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7D7" w:rsidRPr="0087359B" w:rsidRDefault="001727D7" w:rsidP="001727D7">
      <w:pPr>
        <w:pStyle w:val="Auditreporttitle"/>
        <w:rPr>
          <w:caps w:val="0"/>
          <w:color w:val="000000"/>
          <w:szCs w:val="24"/>
        </w:rPr>
      </w:pPr>
      <w:r>
        <w:rPr>
          <w:caps w:val="0"/>
          <w:color w:val="000000"/>
          <w:szCs w:val="24"/>
        </w:rPr>
        <w:t>BÁO CÁO CỦA NGÂN HÀNG GIÁM SÁT</w:t>
      </w:r>
    </w:p>
    <w:p w:rsidR="001727D7" w:rsidRDefault="001727D7" w:rsidP="008B1700">
      <w:pPr>
        <w:pStyle w:val="NoSpacing"/>
        <w:jc w:val="both"/>
        <w:rPr>
          <w:rFonts w:ascii="Arial" w:hAnsi="Arial" w:cs="Arial"/>
          <w:sz w:val="20"/>
          <w:szCs w:val="20"/>
          <w:lang w:val="nl-NL"/>
        </w:rPr>
      </w:pPr>
    </w:p>
    <w:p w:rsidR="001727D7" w:rsidRDefault="001727D7" w:rsidP="008B1700">
      <w:pPr>
        <w:pStyle w:val="NoSpacing"/>
        <w:jc w:val="both"/>
        <w:rPr>
          <w:rFonts w:ascii="Arial" w:hAnsi="Arial" w:cs="Arial"/>
          <w:sz w:val="20"/>
          <w:szCs w:val="20"/>
          <w:lang w:val="nl-NL"/>
        </w:rPr>
      </w:pPr>
    </w:p>
    <w:p w:rsidR="00044F41" w:rsidRPr="00FD748B" w:rsidRDefault="00044F41" w:rsidP="008B1700">
      <w:pPr>
        <w:pStyle w:val="NoSpacing"/>
        <w:jc w:val="both"/>
        <w:rPr>
          <w:rFonts w:ascii="Arial" w:hAnsi="Arial" w:cs="Arial"/>
          <w:sz w:val="20"/>
          <w:szCs w:val="20"/>
          <w:lang w:val="nl-NL"/>
        </w:rPr>
      </w:pPr>
      <w:r w:rsidRPr="00FD748B">
        <w:rPr>
          <w:rFonts w:ascii="Arial" w:hAnsi="Arial" w:cs="Arial"/>
          <w:sz w:val="20"/>
          <w:szCs w:val="20"/>
          <w:lang w:val="nl-NL"/>
        </w:rPr>
        <w:t xml:space="preserve">Chúng tôi là Ngân hàng Giám sát </w:t>
      </w:r>
      <w:r w:rsidR="006C48C2">
        <w:rPr>
          <w:rFonts w:ascii="Arial" w:hAnsi="Arial" w:cs="Arial"/>
          <w:sz w:val="20"/>
          <w:szCs w:val="20"/>
          <w:lang w:val="nl-NL"/>
        </w:rPr>
        <w:t xml:space="preserve">của </w:t>
      </w:r>
      <w:r w:rsidRPr="00FD748B">
        <w:rPr>
          <w:rFonts w:ascii="Arial" w:hAnsi="Arial" w:cs="Arial"/>
          <w:sz w:val="20"/>
          <w:szCs w:val="20"/>
          <w:lang w:val="nl-NL"/>
        </w:rPr>
        <w:t>Quỹ</w:t>
      </w:r>
      <w:r w:rsidR="006C48C2">
        <w:rPr>
          <w:rFonts w:ascii="Arial" w:hAnsi="Arial" w:cs="Arial"/>
          <w:sz w:val="20"/>
          <w:szCs w:val="20"/>
          <w:lang w:val="nl-NL"/>
        </w:rPr>
        <w:t xml:space="preserve"> đ</w:t>
      </w:r>
      <w:r w:rsidRPr="00FD748B">
        <w:rPr>
          <w:rFonts w:ascii="Arial" w:hAnsi="Arial" w:cs="Arial"/>
          <w:sz w:val="20"/>
          <w:szCs w:val="20"/>
          <w:lang w:val="nl-NL"/>
        </w:rPr>
        <w:t>ầu t</w:t>
      </w:r>
      <w:r w:rsidRPr="00FD748B">
        <w:rPr>
          <w:rFonts w:ascii="Arial" w:hAnsi="Arial" w:cs="Arial" w:hint="eastAsia"/>
          <w:sz w:val="20"/>
          <w:szCs w:val="20"/>
          <w:lang w:val="nl-NL"/>
        </w:rPr>
        <w:t>ư</w:t>
      </w:r>
      <w:r w:rsidRPr="00FD748B">
        <w:rPr>
          <w:rFonts w:ascii="Arial" w:hAnsi="Arial" w:cs="Arial"/>
          <w:sz w:val="20"/>
          <w:szCs w:val="20"/>
          <w:lang w:val="nl-NL"/>
        </w:rPr>
        <w:t xml:space="preserve"> </w:t>
      </w:r>
      <w:r w:rsidR="000C1750">
        <w:rPr>
          <w:rFonts w:ascii="Arial" w:hAnsi="Arial" w:cs="Arial"/>
          <w:sz w:val="20"/>
          <w:szCs w:val="20"/>
          <w:lang w:val="nl-NL"/>
        </w:rPr>
        <w:t>Tăng trưởng DFVN</w:t>
      </w:r>
      <w:r w:rsidRPr="00FD748B">
        <w:rPr>
          <w:rFonts w:ascii="Arial" w:hAnsi="Arial" w:cs="Arial"/>
          <w:sz w:val="20"/>
          <w:szCs w:val="20"/>
          <w:lang w:val="nl-NL"/>
        </w:rPr>
        <w:t xml:space="preserve"> </w:t>
      </w:r>
      <w:r w:rsidR="000C1750" w:rsidRPr="000C1750">
        <w:rPr>
          <w:rFonts w:ascii="Arial" w:hAnsi="Arial" w:cs="Arial"/>
          <w:sz w:val="20"/>
          <w:szCs w:val="20"/>
          <w:lang w:val="nl-NL"/>
        </w:rPr>
        <w:t>(“Quỹ DFVN-CAF” hay “Quỹ”)</w:t>
      </w:r>
      <w:r w:rsidR="000C1750">
        <w:rPr>
          <w:rFonts w:ascii="Arial" w:hAnsi="Arial" w:cs="Arial"/>
          <w:sz w:val="20"/>
          <w:szCs w:val="20"/>
          <w:lang w:val="nl-NL"/>
        </w:rPr>
        <w:t xml:space="preserve"> </w:t>
      </w:r>
      <w:r w:rsidRPr="00FD748B">
        <w:rPr>
          <w:rFonts w:ascii="Arial" w:hAnsi="Arial" w:cs="Arial"/>
          <w:sz w:val="20"/>
          <w:szCs w:val="20"/>
          <w:lang w:val="nl-NL"/>
        </w:rPr>
        <w:t xml:space="preserve">cho kỳ báo cáo giữa niên </w:t>
      </w:r>
      <w:r w:rsidRPr="00FD748B">
        <w:rPr>
          <w:rFonts w:ascii="Arial" w:hAnsi="Arial" w:cs="Arial" w:hint="eastAsia"/>
          <w:sz w:val="20"/>
          <w:szCs w:val="20"/>
          <w:lang w:val="nl-NL"/>
        </w:rPr>
        <w:t>đ</w:t>
      </w:r>
      <w:r w:rsidRPr="00FD748B">
        <w:rPr>
          <w:rFonts w:ascii="Arial" w:hAnsi="Arial" w:cs="Arial"/>
          <w:sz w:val="20"/>
          <w:szCs w:val="20"/>
          <w:lang w:val="nl-NL"/>
        </w:rPr>
        <w:t>ộ kết thúc ngày 30 tháng 06 n</w:t>
      </w:r>
      <w:r w:rsidRPr="00FD748B">
        <w:rPr>
          <w:rFonts w:ascii="Arial" w:hAnsi="Arial" w:cs="Arial" w:hint="eastAsia"/>
          <w:sz w:val="20"/>
          <w:szCs w:val="20"/>
          <w:lang w:val="nl-NL"/>
        </w:rPr>
        <w:t>ă</w:t>
      </w:r>
      <w:r w:rsidR="004E271B">
        <w:rPr>
          <w:rFonts w:ascii="Arial" w:hAnsi="Arial" w:cs="Arial"/>
          <w:sz w:val="20"/>
          <w:szCs w:val="20"/>
          <w:lang w:val="nl-NL"/>
        </w:rPr>
        <w:t>m 2019</w:t>
      </w:r>
      <w:r w:rsidRPr="00FD748B">
        <w:rPr>
          <w:rFonts w:ascii="Arial" w:hAnsi="Arial" w:cs="Arial"/>
          <w:sz w:val="20"/>
          <w:szCs w:val="20"/>
          <w:lang w:val="nl-NL"/>
        </w:rPr>
        <w:t>, với sự hiểu biết của chúng tôi thì trong kỳ, Quỹ</w:t>
      </w:r>
      <w:r w:rsidR="000C1750">
        <w:rPr>
          <w:rFonts w:ascii="Arial" w:hAnsi="Arial" w:cs="Arial"/>
          <w:sz w:val="20"/>
          <w:szCs w:val="20"/>
          <w:lang w:val="nl-NL"/>
        </w:rPr>
        <w:t xml:space="preserve"> DFVN-CAF</w:t>
      </w:r>
      <w:r w:rsidRPr="00FD748B">
        <w:rPr>
          <w:rFonts w:ascii="Arial" w:hAnsi="Arial" w:cs="Arial"/>
          <w:sz w:val="20"/>
          <w:szCs w:val="20"/>
          <w:lang w:val="nl-NL"/>
        </w:rPr>
        <w:t xml:space="preserve"> </w:t>
      </w:r>
      <w:r w:rsidRPr="00FD748B">
        <w:rPr>
          <w:rFonts w:ascii="Arial" w:hAnsi="Arial" w:cs="Arial" w:hint="eastAsia"/>
          <w:sz w:val="20"/>
          <w:szCs w:val="20"/>
          <w:lang w:val="nl-NL"/>
        </w:rPr>
        <w:t>đã</w:t>
      </w:r>
      <w:r w:rsidRPr="00FD748B">
        <w:rPr>
          <w:rFonts w:ascii="Arial" w:hAnsi="Arial" w:cs="Arial"/>
          <w:sz w:val="20"/>
          <w:szCs w:val="20"/>
          <w:lang w:val="nl-NL"/>
        </w:rPr>
        <w:t xml:space="preserve"> hoạt </w:t>
      </w:r>
      <w:r w:rsidRPr="00FD748B">
        <w:rPr>
          <w:rFonts w:ascii="Arial" w:hAnsi="Arial" w:cs="Arial" w:hint="eastAsia"/>
          <w:sz w:val="20"/>
          <w:szCs w:val="20"/>
          <w:lang w:val="nl-NL"/>
        </w:rPr>
        <w:t>đ</w:t>
      </w:r>
      <w:r w:rsidRPr="00FD748B">
        <w:rPr>
          <w:rFonts w:ascii="Arial" w:hAnsi="Arial" w:cs="Arial"/>
          <w:sz w:val="20"/>
          <w:szCs w:val="20"/>
          <w:lang w:val="nl-NL"/>
        </w:rPr>
        <w:t xml:space="preserve">ộng và </w:t>
      </w:r>
      <w:r w:rsidRPr="00FD748B">
        <w:rPr>
          <w:rFonts w:ascii="Arial" w:hAnsi="Arial" w:cs="Arial" w:hint="eastAsia"/>
          <w:sz w:val="20"/>
          <w:szCs w:val="20"/>
          <w:lang w:val="nl-NL"/>
        </w:rPr>
        <w:t>đư</w:t>
      </w:r>
      <w:r w:rsidRPr="00FD748B">
        <w:rPr>
          <w:rFonts w:ascii="Arial" w:hAnsi="Arial" w:cs="Arial"/>
          <w:sz w:val="20"/>
          <w:szCs w:val="20"/>
          <w:lang w:val="nl-NL"/>
        </w:rPr>
        <w:t>ợc quản lý với các nội dung d</w:t>
      </w:r>
      <w:r w:rsidRPr="00FD748B">
        <w:rPr>
          <w:rFonts w:ascii="Arial" w:hAnsi="Arial" w:cs="Arial" w:hint="eastAsia"/>
          <w:sz w:val="20"/>
          <w:szCs w:val="20"/>
          <w:lang w:val="nl-NL"/>
        </w:rPr>
        <w:t>ư</w:t>
      </w:r>
      <w:r w:rsidRPr="00FD748B">
        <w:rPr>
          <w:rFonts w:ascii="Arial" w:hAnsi="Arial" w:cs="Arial"/>
          <w:sz w:val="20"/>
          <w:szCs w:val="20"/>
          <w:lang w:val="nl-NL"/>
        </w:rPr>
        <w:t xml:space="preserve">ới </w:t>
      </w:r>
      <w:r w:rsidRPr="00FD748B">
        <w:rPr>
          <w:rFonts w:ascii="Arial" w:hAnsi="Arial" w:cs="Arial" w:hint="eastAsia"/>
          <w:sz w:val="20"/>
          <w:szCs w:val="20"/>
          <w:lang w:val="nl-NL"/>
        </w:rPr>
        <w:t>đâ</w:t>
      </w:r>
      <w:r w:rsidRPr="00FD748B">
        <w:rPr>
          <w:rFonts w:ascii="Arial" w:hAnsi="Arial" w:cs="Arial"/>
          <w:sz w:val="20"/>
          <w:szCs w:val="20"/>
          <w:lang w:val="nl-NL"/>
        </w:rPr>
        <w:t>y:</w:t>
      </w:r>
    </w:p>
    <w:p w:rsidR="00044F41" w:rsidRPr="000C1750" w:rsidRDefault="00044F41" w:rsidP="000C1750">
      <w:pPr>
        <w:pStyle w:val="NoSpacing"/>
        <w:numPr>
          <w:ilvl w:val="0"/>
          <w:numId w:val="1"/>
        </w:numPr>
        <w:spacing w:before="120"/>
        <w:jc w:val="both"/>
        <w:rPr>
          <w:rFonts w:ascii="Arial" w:hAnsi="Arial" w:cs="Arial"/>
          <w:sz w:val="20"/>
          <w:szCs w:val="20"/>
          <w:lang w:val="nl-NL"/>
        </w:rPr>
      </w:pPr>
      <w:r w:rsidRPr="00FD748B">
        <w:rPr>
          <w:rFonts w:ascii="Arial" w:hAnsi="Arial" w:cs="Arial"/>
          <w:sz w:val="20"/>
          <w:szCs w:val="20"/>
          <w:lang w:val="nl-NL"/>
        </w:rPr>
        <w:t xml:space="preserve">Công ty </w:t>
      </w:r>
      <w:r w:rsidR="000C1750" w:rsidRPr="000C1750">
        <w:rPr>
          <w:rFonts w:ascii="Arial" w:hAnsi="Arial" w:cs="Arial"/>
          <w:sz w:val="20"/>
          <w:szCs w:val="20"/>
          <w:lang w:val="nl-NL"/>
        </w:rPr>
        <w:t>TNHH Một thành viên Quản lý Quỹ Dai-ichi Life Việt Nam</w:t>
      </w:r>
      <w:r w:rsidR="000C1750" w:rsidRPr="00FD748B">
        <w:rPr>
          <w:rFonts w:ascii="Arial" w:hAnsi="Arial" w:cs="Arial"/>
          <w:sz w:val="20"/>
          <w:szCs w:val="20"/>
          <w:lang w:val="nl-NL"/>
        </w:rPr>
        <w:t xml:space="preserve"> </w:t>
      </w:r>
      <w:r w:rsidRPr="00FD748B">
        <w:rPr>
          <w:rFonts w:ascii="Arial" w:hAnsi="Arial" w:cs="Arial"/>
          <w:sz w:val="20"/>
          <w:szCs w:val="20"/>
          <w:lang w:val="nl-NL"/>
        </w:rPr>
        <w:t xml:space="preserve">(“CTQLQ”) </w:t>
      </w:r>
      <w:r w:rsidRPr="00FD748B">
        <w:rPr>
          <w:rFonts w:ascii="Arial" w:hAnsi="Arial" w:cs="Arial" w:hint="eastAsia"/>
          <w:sz w:val="20"/>
          <w:szCs w:val="20"/>
          <w:lang w:val="nl-NL"/>
        </w:rPr>
        <w:t>đã</w:t>
      </w:r>
      <w:r w:rsidRPr="00FD748B">
        <w:rPr>
          <w:rFonts w:ascii="Arial" w:hAnsi="Arial" w:cs="Arial"/>
          <w:sz w:val="20"/>
          <w:szCs w:val="20"/>
          <w:lang w:val="nl-NL"/>
        </w:rPr>
        <w:t xml:space="preserve"> tuân thủ các hạn chế </w:t>
      </w:r>
      <w:r w:rsidRPr="00FD748B">
        <w:rPr>
          <w:rFonts w:ascii="Arial" w:hAnsi="Arial" w:cs="Arial" w:hint="eastAsia"/>
          <w:sz w:val="20"/>
          <w:szCs w:val="20"/>
          <w:lang w:val="nl-NL"/>
        </w:rPr>
        <w:t>đ</w:t>
      </w:r>
      <w:r w:rsidRPr="00FD748B">
        <w:rPr>
          <w:rFonts w:ascii="Arial" w:hAnsi="Arial" w:cs="Arial"/>
          <w:sz w:val="20"/>
          <w:szCs w:val="20"/>
          <w:lang w:val="nl-NL"/>
        </w:rPr>
        <w:t>ầu t</w:t>
      </w:r>
      <w:r w:rsidRPr="00FD748B">
        <w:rPr>
          <w:rFonts w:ascii="Arial" w:hAnsi="Arial" w:cs="Arial" w:hint="eastAsia"/>
          <w:sz w:val="20"/>
          <w:szCs w:val="20"/>
          <w:lang w:val="nl-NL"/>
        </w:rPr>
        <w:t>ư</w:t>
      </w:r>
      <w:r w:rsidRPr="00FD748B">
        <w:rPr>
          <w:rFonts w:ascii="Arial" w:hAnsi="Arial" w:cs="Arial"/>
          <w:sz w:val="20"/>
          <w:szCs w:val="20"/>
          <w:lang w:val="nl-NL"/>
        </w:rPr>
        <w:t xml:space="preserve"> </w:t>
      </w:r>
      <w:r w:rsidRPr="00FD748B">
        <w:rPr>
          <w:rFonts w:ascii="Arial" w:hAnsi="Arial" w:cs="Arial" w:hint="eastAsia"/>
          <w:sz w:val="20"/>
          <w:szCs w:val="20"/>
          <w:lang w:val="nl-NL"/>
        </w:rPr>
        <w:t>đư</w:t>
      </w:r>
      <w:r w:rsidRPr="00FD748B">
        <w:rPr>
          <w:rFonts w:ascii="Arial" w:hAnsi="Arial" w:cs="Arial"/>
          <w:sz w:val="20"/>
          <w:szCs w:val="20"/>
          <w:lang w:val="nl-NL"/>
        </w:rPr>
        <w:t xml:space="preserve">ợc quy </w:t>
      </w:r>
      <w:r w:rsidRPr="00FD748B">
        <w:rPr>
          <w:rFonts w:ascii="Arial" w:hAnsi="Arial" w:cs="Arial" w:hint="eastAsia"/>
          <w:sz w:val="20"/>
          <w:szCs w:val="20"/>
          <w:lang w:val="nl-NL"/>
        </w:rPr>
        <w:t>đ</w:t>
      </w:r>
      <w:r w:rsidRPr="00FD748B">
        <w:rPr>
          <w:rFonts w:ascii="Arial" w:hAnsi="Arial" w:cs="Arial"/>
          <w:sz w:val="20"/>
          <w:szCs w:val="20"/>
          <w:lang w:val="nl-NL"/>
        </w:rPr>
        <w:t>ịnh tại các v</w:t>
      </w:r>
      <w:r w:rsidRPr="00FD748B">
        <w:rPr>
          <w:rFonts w:ascii="Arial" w:hAnsi="Arial" w:cs="Arial" w:hint="eastAsia"/>
          <w:sz w:val="20"/>
          <w:szCs w:val="20"/>
          <w:lang w:val="nl-NL"/>
        </w:rPr>
        <w:t>ă</w:t>
      </w:r>
      <w:r w:rsidRPr="00FD748B">
        <w:rPr>
          <w:rFonts w:ascii="Arial" w:hAnsi="Arial" w:cs="Arial"/>
          <w:sz w:val="20"/>
          <w:szCs w:val="20"/>
          <w:lang w:val="nl-NL"/>
        </w:rPr>
        <w:t xml:space="preserve">n bản pháp luật chứng khoán hiện hành về Quỹ mở, </w:t>
      </w:r>
      <w:r w:rsidRPr="00FD748B">
        <w:rPr>
          <w:rFonts w:ascii="Arial" w:hAnsi="Arial" w:cs="Arial" w:hint="eastAsia"/>
          <w:sz w:val="20"/>
          <w:szCs w:val="20"/>
          <w:lang w:val="nl-NL"/>
        </w:rPr>
        <w:t>Đ</w:t>
      </w:r>
      <w:r w:rsidRPr="00FD748B">
        <w:rPr>
          <w:rFonts w:ascii="Arial" w:hAnsi="Arial" w:cs="Arial"/>
          <w:sz w:val="20"/>
          <w:szCs w:val="20"/>
          <w:lang w:val="nl-NL"/>
        </w:rPr>
        <w:t>iều lệ Quỹ và v</w:t>
      </w:r>
      <w:r w:rsidRPr="00FD748B">
        <w:rPr>
          <w:rFonts w:ascii="Arial" w:hAnsi="Arial" w:cs="Arial" w:hint="eastAsia"/>
          <w:sz w:val="20"/>
          <w:szCs w:val="20"/>
          <w:lang w:val="nl-NL"/>
        </w:rPr>
        <w:t>ă</w:t>
      </w:r>
      <w:r w:rsidRPr="00FD748B">
        <w:rPr>
          <w:rFonts w:ascii="Arial" w:hAnsi="Arial" w:cs="Arial"/>
          <w:sz w:val="20"/>
          <w:szCs w:val="20"/>
          <w:lang w:val="nl-NL"/>
        </w:rPr>
        <w:t xml:space="preserve">n bản pháp luật liên quan. </w:t>
      </w:r>
      <w:r w:rsidR="000C1750" w:rsidRPr="000C1750">
        <w:rPr>
          <w:rFonts w:ascii="Arial" w:hAnsi="Arial" w:cs="Arial"/>
          <w:sz w:val="20"/>
          <w:szCs w:val="20"/>
          <w:lang w:val="nl-NL"/>
        </w:rPr>
        <w:t xml:space="preserve">Tuy nhiên, tại kỳ báo cáo xác định giá trị tài sản ròng ("GTTSR") đầu tiên của Quỹ ngày 07/01/2019, Quỹ DFVN-CAF chưa thực hiện đầu tư vào chứng khoán vì Quỹ mới được cấp phép thành lập vào ngày 03/01/2019 nên Quỹ đã có phát sinh sai lệch về hạn chế </w:t>
      </w:r>
      <w:r w:rsidR="000C1750" w:rsidRPr="000C1750">
        <w:rPr>
          <w:rFonts w:ascii="Arial" w:hAnsi="Arial" w:cs="Arial" w:hint="eastAsia"/>
          <w:sz w:val="20"/>
          <w:szCs w:val="20"/>
          <w:lang w:val="nl-NL"/>
        </w:rPr>
        <w:t>đ</w:t>
      </w:r>
      <w:r w:rsidR="000C1750" w:rsidRPr="000C1750">
        <w:rPr>
          <w:rFonts w:ascii="Arial" w:hAnsi="Arial" w:cs="Arial"/>
          <w:sz w:val="20"/>
          <w:szCs w:val="20"/>
          <w:lang w:val="nl-NL"/>
        </w:rPr>
        <w:t>ầu t</w:t>
      </w:r>
      <w:r w:rsidR="000C1750" w:rsidRPr="000C1750">
        <w:rPr>
          <w:rFonts w:ascii="Arial" w:hAnsi="Arial" w:cs="Arial" w:hint="eastAsia"/>
          <w:sz w:val="20"/>
          <w:szCs w:val="20"/>
          <w:lang w:val="nl-NL"/>
        </w:rPr>
        <w:t>ư</w:t>
      </w:r>
      <w:r w:rsidR="000C1750" w:rsidRPr="000C1750">
        <w:rPr>
          <w:rFonts w:ascii="Arial" w:hAnsi="Arial" w:cs="Arial"/>
          <w:sz w:val="20"/>
          <w:szCs w:val="20"/>
          <w:lang w:val="nl-NL"/>
        </w:rPr>
        <w:t xml:space="preserve"> cụ thể nh</w:t>
      </w:r>
      <w:r w:rsidR="000C1750" w:rsidRPr="000C1750">
        <w:rPr>
          <w:rFonts w:ascii="Arial" w:hAnsi="Arial" w:cs="Arial" w:hint="eastAsia"/>
          <w:sz w:val="20"/>
          <w:szCs w:val="20"/>
          <w:lang w:val="nl-NL"/>
        </w:rPr>
        <w:t>ư</w:t>
      </w:r>
      <w:r w:rsidR="000C1750" w:rsidRPr="000C1750">
        <w:rPr>
          <w:rFonts w:ascii="Arial" w:hAnsi="Arial" w:cs="Arial"/>
          <w:sz w:val="20"/>
          <w:szCs w:val="20"/>
          <w:lang w:val="nl-NL"/>
        </w:rPr>
        <w:t xml:space="preserve"> sau: theo quy định tại khoản a, điều 9.1 của điều lệ Quỹ và khoản 10, điều 1 của thông tư 15/2016/TT-BTC ("thông tư 15"):</w:t>
      </w:r>
      <w:r w:rsidR="000C1750" w:rsidRPr="000C1750">
        <w:rPr>
          <w:rFonts w:ascii="Arial" w:hAnsi="Arial" w:cs="Arial"/>
          <w:i/>
          <w:sz w:val="20"/>
          <w:szCs w:val="20"/>
          <w:lang w:val="nl-NL"/>
        </w:rPr>
        <w:t xml:space="preserve"> "Cơ cấu danh mục đầu tư của quỹ mở phải có chứng khoán của ít nhất sáu (06) tổ chức phát hành, trừ trường hợp quỹ trái phiếu" </w:t>
      </w:r>
      <w:r w:rsidR="000C1750" w:rsidRPr="000C1750">
        <w:rPr>
          <w:rFonts w:ascii="Arial" w:hAnsi="Arial" w:cs="Arial"/>
          <w:sz w:val="20"/>
          <w:szCs w:val="20"/>
          <w:lang w:val="nl-NL"/>
        </w:rPr>
        <w:t xml:space="preserve">và điều 8.4 của điều lệ Quỹ: </w:t>
      </w:r>
      <w:r w:rsidR="000C1750" w:rsidRPr="00F66282">
        <w:rPr>
          <w:rFonts w:ascii="Arial" w:hAnsi="Arial" w:cs="Arial"/>
          <w:sz w:val="20"/>
          <w:szCs w:val="20"/>
          <w:lang w:val="nl-NL"/>
        </w:rPr>
        <w:t>"Đầu tư vào cổ phiếu từ 50%-100% giá trị tài sản ròng của Quỹ".</w:t>
      </w:r>
      <w:r w:rsidR="000C1750">
        <w:rPr>
          <w:rFonts w:ascii="Arial" w:hAnsi="Arial" w:cs="Arial"/>
          <w:sz w:val="20"/>
          <w:szCs w:val="20"/>
          <w:lang w:val="nl-NL"/>
        </w:rPr>
        <w:t xml:space="preserve"> </w:t>
      </w:r>
      <w:r w:rsidR="000C1750" w:rsidRPr="000C1750">
        <w:rPr>
          <w:rFonts w:ascii="Arial" w:hAnsi="Arial" w:cs="Arial"/>
          <w:sz w:val="20"/>
          <w:szCs w:val="20"/>
          <w:lang w:val="nl-NL"/>
        </w:rPr>
        <w:t>Tại kỳ báo cáo có phát sinh hai sai lệch</w:t>
      </w:r>
      <w:r w:rsidR="00F66282">
        <w:rPr>
          <w:rFonts w:ascii="Arial" w:hAnsi="Arial" w:cs="Arial"/>
          <w:sz w:val="20"/>
          <w:szCs w:val="20"/>
          <w:lang w:val="nl-NL"/>
        </w:rPr>
        <w:t xml:space="preserve"> </w:t>
      </w:r>
      <w:r w:rsidR="00F66282" w:rsidRPr="00F66282">
        <w:rPr>
          <w:rFonts w:ascii="Arial" w:hAnsi="Arial" w:cs="Arial"/>
          <w:sz w:val="20"/>
          <w:szCs w:val="20"/>
          <w:lang w:val="nl-NL"/>
        </w:rPr>
        <w:t>nêu trên</w:t>
      </w:r>
      <w:r w:rsidR="000C1750" w:rsidRPr="000C1750">
        <w:rPr>
          <w:rFonts w:ascii="Arial" w:hAnsi="Arial" w:cs="Arial"/>
          <w:sz w:val="20"/>
          <w:szCs w:val="20"/>
          <w:lang w:val="nl-NL"/>
        </w:rPr>
        <w:t>, chúng tôi đã gửi thông báo đến CTQLQ và đề nghị CTQLQ có biện pháp khắc phục sai lệch để đảm bảo tuân thủ đúng quy định tại điều lệ Quỹ và thông tư 15. Theo ghi nhận của chúng tôi, tại kỳ báo cáo xác định GTTSR kế tiếp vào ngày 14/01/2019, Quỹ đã đầu tư vào cổ phiếu của nhiều hơn sáu (06) tổ chức phát hành và tỷ lệ đầu tư vào cổ phiếu của Quỹ là 65,65% trên GTTSR, tuân thủ theo đúng quy định tại điều lệ Quỹ và thông tư 15.</w:t>
      </w:r>
    </w:p>
    <w:p w:rsidR="00044F41" w:rsidRPr="00FD748B" w:rsidRDefault="00044F41" w:rsidP="00044F41">
      <w:pPr>
        <w:pStyle w:val="NoSpacing"/>
        <w:numPr>
          <w:ilvl w:val="0"/>
          <w:numId w:val="1"/>
        </w:numPr>
        <w:spacing w:before="120"/>
        <w:jc w:val="both"/>
        <w:rPr>
          <w:rFonts w:ascii="Arial" w:hAnsi="Arial" w:cs="Arial"/>
          <w:sz w:val="20"/>
          <w:szCs w:val="20"/>
          <w:lang w:val="nl-NL"/>
        </w:rPr>
      </w:pPr>
      <w:r w:rsidRPr="00FD748B">
        <w:rPr>
          <w:rFonts w:ascii="Arial" w:hAnsi="Arial" w:cs="Arial"/>
          <w:sz w:val="20"/>
          <w:szCs w:val="20"/>
          <w:lang w:val="nl-NL"/>
        </w:rPr>
        <w:t xml:space="preserve">Việc </w:t>
      </w:r>
      <w:r w:rsidRPr="00FD748B">
        <w:rPr>
          <w:rFonts w:ascii="Arial" w:hAnsi="Arial" w:cs="Arial" w:hint="eastAsia"/>
          <w:sz w:val="20"/>
          <w:szCs w:val="20"/>
          <w:lang w:val="nl-NL"/>
        </w:rPr>
        <w:t>đ</w:t>
      </w:r>
      <w:r w:rsidRPr="00FD748B">
        <w:rPr>
          <w:rFonts w:ascii="Arial" w:hAnsi="Arial" w:cs="Arial"/>
          <w:sz w:val="20"/>
          <w:szCs w:val="20"/>
          <w:lang w:val="nl-NL"/>
        </w:rPr>
        <w:t xml:space="preserve">ịnh giá, </w:t>
      </w:r>
      <w:r w:rsidRPr="00FD748B">
        <w:rPr>
          <w:rFonts w:ascii="Arial" w:hAnsi="Arial" w:cs="Arial" w:hint="eastAsia"/>
          <w:sz w:val="20"/>
          <w:szCs w:val="20"/>
          <w:lang w:val="nl-NL"/>
        </w:rPr>
        <w:t>đá</w:t>
      </w:r>
      <w:r w:rsidRPr="00FD748B">
        <w:rPr>
          <w:rFonts w:ascii="Arial" w:hAnsi="Arial" w:cs="Arial"/>
          <w:sz w:val="20"/>
          <w:szCs w:val="20"/>
          <w:lang w:val="nl-NL"/>
        </w:rPr>
        <w:t xml:space="preserve">nh giá tài sản của Quỹ </w:t>
      </w:r>
      <w:r w:rsidR="000C1750">
        <w:rPr>
          <w:rFonts w:ascii="Arial" w:hAnsi="Arial" w:cs="Arial"/>
          <w:sz w:val="20"/>
          <w:szCs w:val="20"/>
          <w:lang w:val="nl-NL"/>
        </w:rPr>
        <w:t>DFVN-CAF</w:t>
      </w:r>
      <w:r w:rsidRPr="00FD748B">
        <w:rPr>
          <w:rFonts w:ascii="Arial" w:hAnsi="Arial" w:cs="Arial"/>
          <w:sz w:val="20"/>
          <w:szCs w:val="20"/>
          <w:lang w:val="nl-NL"/>
        </w:rPr>
        <w:t xml:space="preserve"> </w:t>
      </w:r>
      <w:r w:rsidRPr="00FD748B">
        <w:rPr>
          <w:rFonts w:ascii="Arial" w:hAnsi="Arial" w:cs="Arial" w:hint="eastAsia"/>
          <w:sz w:val="20"/>
          <w:szCs w:val="20"/>
          <w:lang w:val="nl-NL"/>
        </w:rPr>
        <w:t>đã</w:t>
      </w:r>
      <w:r w:rsidRPr="00FD748B">
        <w:rPr>
          <w:rFonts w:ascii="Arial" w:hAnsi="Arial" w:cs="Arial"/>
          <w:sz w:val="20"/>
          <w:szCs w:val="20"/>
          <w:lang w:val="nl-NL"/>
        </w:rPr>
        <w:t xml:space="preserve"> phù hợp với </w:t>
      </w:r>
      <w:r w:rsidRPr="00FD748B">
        <w:rPr>
          <w:rFonts w:ascii="Arial" w:hAnsi="Arial" w:cs="Arial" w:hint="eastAsia"/>
          <w:sz w:val="20"/>
          <w:szCs w:val="20"/>
          <w:lang w:val="nl-NL"/>
        </w:rPr>
        <w:t>Đ</w:t>
      </w:r>
      <w:r w:rsidRPr="00FD748B">
        <w:rPr>
          <w:rFonts w:ascii="Arial" w:hAnsi="Arial" w:cs="Arial"/>
          <w:sz w:val="20"/>
          <w:szCs w:val="20"/>
          <w:lang w:val="nl-NL"/>
        </w:rPr>
        <w:t>iều lệ Quỹ, Bản cáo bạch của Quỹ và các v</w:t>
      </w:r>
      <w:r w:rsidRPr="00FD748B">
        <w:rPr>
          <w:rFonts w:ascii="Arial" w:hAnsi="Arial" w:cs="Arial" w:hint="eastAsia"/>
          <w:sz w:val="20"/>
          <w:szCs w:val="20"/>
          <w:lang w:val="nl-NL"/>
        </w:rPr>
        <w:t>ă</w:t>
      </w:r>
      <w:r w:rsidRPr="00FD748B">
        <w:rPr>
          <w:rFonts w:ascii="Arial" w:hAnsi="Arial" w:cs="Arial"/>
          <w:sz w:val="20"/>
          <w:szCs w:val="20"/>
          <w:lang w:val="nl-NL"/>
        </w:rPr>
        <w:t>n bản pháp luật liên quan.</w:t>
      </w:r>
    </w:p>
    <w:p w:rsidR="00044F41" w:rsidRPr="00FD748B" w:rsidRDefault="00044F41" w:rsidP="00044F41">
      <w:pPr>
        <w:pStyle w:val="NoSpacing"/>
        <w:numPr>
          <w:ilvl w:val="0"/>
          <w:numId w:val="1"/>
        </w:numPr>
        <w:spacing w:before="120"/>
        <w:jc w:val="both"/>
        <w:rPr>
          <w:rFonts w:ascii="Arial" w:hAnsi="Arial" w:cs="Arial"/>
          <w:sz w:val="20"/>
          <w:szCs w:val="20"/>
          <w:lang w:val="nl-NL"/>
        </w:rPr>
      </w:pPr>
      <w:r w:rsidRPr="00FD748B">
        <w:rPr>
          <w:rFonts w:ascii="Arial" w:hAnsi="Arial" w:cs="Arial"/>
          <w:sz w:val="20"/>
          <w:szCs w:val="20"/>
          <w:lang w:val="nl-NL"/>
        </w:rPr>
        <w:t xml:space="preserve">Phát hành và mua lại Chứng chỉ Quỹ </w:t>
      </w:r>
      <w:r w:rsidR="000C1750">
        <w:rPr>
          <w:rFonts w:ascii="Arial" w:hAnsi="Arial" w:cs="Arial"/>
          <w:sz w:val="20"/>
          <w:szCs w:val="20"/>
          <w:lang w:val="nl-NL"/>
        </w:rPr>
        <w:t>DFVN-CAF</w:t>
      </w:r>
      <w:r w:rsidRPr="00FD748B">
        <w:rPr>
          <w:rFonts w:ascii="Arial" w:hAnsi="Arial" w:cs="Arial"/>
          <w:sz w:val="20"/>
          <w:szCs w:val="20"/>
          <w:lang w:val="nl-NL"/>
        </w:rPr>
        <w:t xml:space="preserve"> </w:t>
      </w:r>
      <w:r w:rsidRPr="00FD748B">
        <w:rPr>
          <w:rFonts w:ascii="Arial" w:hAnsi="Arial" w:cs="Arial" w:hint="eastAsia"/>
          <w:sz w:val="20"/>
          <w:szCs w:val="20"/>
          <w:lang w:val="nl-NL"/>
        </w:rPr>
        <w:t>đã</w:t>
      </w:r>
      <w:r w:rsidRPr="00FD748B">
        <w:rPr>
          <w:rFonts w:ascii="Arial" w:hAnsi="Arial" w:cs="Arial"/>
          <w:sz w:val="20"/>
          <w:szCs w:val="20"/>
          <w:lang w:val="nl-NL"/>
        </w:rPr>
        <w:t xml:space="preserve"> phù hợp với </w:t>
      </w:r>
      <w:r w:rsidRPr="00FD748B">
        <w:rPr>
          <w:rFonts w:ascii="Arial" w:hAnsi="Arial" w:cs="Arial" w:hint="eastAsia"/>
          <w:sz w:val="20"/>
          <w:szCs w:val="20"/>
          <w:lang w:val="nl-NL"/>
        </w:rPr>
        <w:t>Đ</w:t>
      </w:r>
      <w:r w:rsidRPr="00FD748B">
        <w:rPr>
          <w:rFonts w:ascii="Arial" w:hAnsi="Arial" w:cs="Arial"/>
          <w:sz w:val="20"/>
          <w:szCs w:val="20"/>
          <w:lang w:val="nl-NL"/>
        </w:rPr>
        <w:t>iều lệ Quỹ, Bản cáo bạch của Quỹ và các v</w:t>
      </w:r>
      <w:r w:rsidRPr="00FD748B">
        <w:rPr>
          <w:rFonts w:ascii="Arial" w:hAnsi="Arial" w:cs="Arial" w:hint="eastAsia"/>
          <w:sz w:val="20"/>
          <w:szCs w:val="20"/>
          <w:lang w:val="nl-NL"/>
        </w:rPr>
        <w:t>ă</w:t>
      </w:r>
      <w:r w:rsidRPr="00FD748B">
        <w:rPr>
          <w:rFonts w:ascii="Arial" w:hAnsi="Arial" w:cs="Arial"/>
          <w:sz w:val="20"/>
          <w:szCs w:val="20"/>
          <w:lang w:val="nl-NL"/>
        </w:rPr>
        <w:t>n bản pháp luật liên quan.</w:t>
      </w:r>
    </w:p>
    <w:p w:rsidR="00044F41" w:rsidRPr="00FD748B" w:rsidRDefault="00044F41" w:rsidP="00044F41">
      <w:pPr>
        <w:pStyle w:val="ListParagraph"/>
        <w:numPr>
          <w:ilvl w:val="0"/>
          <w:numId w:val="1"/>
        </w:numPr>
        <w:spacing w:before="120" w:after="0"/>
        <w:jc w:val="both"/>
        <w:rPr>
          <w:rFonts w:ascii="Arial" w:hAnsi="Arial" w:cs="Arial"/>
          <w:sz w:val="20"/>
          <w:szCs w:val="20"/>
          <w:lang w:val="nl-NL"/>
        </w:rPr>
      </w:pPr>
      <w:r w:rsidRPr="00FD748B">
        <w:rPr>
          <w:rFonts w:ascii="Arial" w:hAnsi="Arial" w:cs="Arial"/>
          <w:sz w:val="20"/>
          <w:szCs w:val="20"/>
          <w:lang w:val="nl-NL"/>
        </w:rPr>
        <w:t xml:space="preserve">Các nội dung liên quan </w:t>
      </w:r>
      <w:r w:rsidRPr="00FD748B">
        <w:rPr>
          <w:rFonts w:ascii="Arial" w:hAnsi="Arial" w:cs="Arial" w:hint="eastAsia"/>
          <w:sz w:val="20"/>
          <w:szCs w:val="20"/>
          <w:lang w:val="nl-NL"/>
        </w:rPr>
        <w:t>đ</w:t>
      </w:r>
      <w:r w:rsidRPr="00FD748B">
        <w:rPr>
          <w:rFonts w:ascii="Arial" w:hAnsi="Arial" w:cs="Arial"/>
          <w:sz w:val="20"/>
          <w:szCs w:val="20"/>
          <w:lang w:val="nl-NL"/>
        </w:rPr>
        <w:t xml:space="preserve">ến phân phối lợi nhuận của Quỹ </w:t>
      </w:r>
      <w:r w:rsidR="000C1750">
        <w:rPr>
          <w:rFonts w:ascii="Arial" w:hAnsi="Arial" w:cs="Arial"/>
          <w:sz w:val="20"/>
          <w:szCs w:val="20"/>
          <w:lang w:val="nl-NL"/>
        </w:rPr>
        <w:t>DFVN-CAF</w:t>
      </w:r>
      <w:r w:rsidRPr="00FD748B">
        <w:rPr>
          <w:rFonts w:ascii="Arial" w:hAnsi="Arial" w:cs="Arial"/>
          <w:sz w:val="20"/>
          <w:szCs w:val="20"/>
          <w:lang w:val="nl-NL"/>
        </w:rPr>
        <w:t xml:space="preserve"> phát sinh trong kỳ báo cáo: không có</w:t>
      </w:r>
      <w:r>
        <w:rPr>
          <w:rFonts w:ascii="Arial" w:hAnsi="Arial" w:cs="Arial"/>
          <w:sz w:val="20"/>
          <w:szCs w:val="20"/>
          <w:lang w:val="nl-NL"/>
        </w:rPr>
        <w:t>.</w:t>
      </w:r>
    </w:p>
    <w:p w:rsidR="00044F41" w:rsidRPr="00FD748B" w:rsidRDefault="00044F41" w:rsidP="00044F41">
      <w:pPr>
        <w:pStyle w:val="NoSpacing"/>
        <w:numPr>
          <w:ilvl w:val="0"/>
          <w:numId w:val="1"/>
        </w:numPr>
        <w:spacing w:before="120"/>
        <w:jc w:val="both"/>
        <w:rPr>
          <w:rFonts w:ascii="Arial" w:hAnsi="Arial" w:cs="Arial"/>
          <w:sz w:val="20"/>
          <w:szCs w:val="20"/>
          <w:lang w:val="nl-NL"/>
        </w:rPr>
      </w:pPr>
      <w:r w:rsidRPr="00FD748B">
        <w:rPr>
          <w:rFonts w:ascii="Arial" w:hAnsi="Arial" w:cs="Arial"/>
          <w:sz w:val="20"/>
          <w:szCs w:val="20"/>
          <w:lang w:val="nl-NL"/>
        </w:rPr>
        <w:t xml:space="preserve">Công ty Quản lý Quỹ </w:t>
      </w:r>
      <w:r w:rsidRPr="00FD748B">
        <w:rPr>
          <w:rFonts w:ascii="Arial" w:hAnsi="Arial" w:cs="Arial" w:hint="eastAsia"/>
          <w:sz w:val="20"/>
          <w:szCs w:val="20"/>
          <w:lang w:val="nl-NL"/>
        </w:rPr>
        <w:t>đã</w:t>
      </w:r>
      <w:r w:rsidRPr="00FD748B">
        <w:rPr>
          <w:rFonts w:ascii="Arial" w:hAnsi="Arial" w:cs="Arial"/>
          <w:sz w:val="20"/>
          <w:szCs w:val="20"/>
          <w:lang w:val="nl-NL"/>
        </w:rPr>
        <w:t xml:space="preserve"> tuân thủ các quy </w:t>
      </w:r>
      <w:r w:rsidRPr="00FD748B">
        <w:rPr>
          <w:rFonts w:ascii="Arial" w:hAnsi="Arial" w:cs="Arial" w:hint="eastAsia"/>
          <w:sz w:val="20"/>
          <w:szCs w:val="20"/>
          <w:lang w:val="nl-NL"/>
        </w:rPr>
        <w:t>đ</w:t>
      </w:r>
      <w:r w:rsidRPr="00FD748B">
        <w:rPr>
          <w:rFonts w:ascii="Arial" w:hAnsi="Arial" w:cs="Arial"/>
          <w:sz w:val="20"/>
          <w:szCs w:val="20"/>
          <w:lang w:val="nl-NL"/>
        </w:rPr>
        <w:t xml:space="preserve">ịnh về hạn chế vay, hạn chế giao dịch </w:t>
      </w:r>
      <w:r w:rsidRPr="00FD748B">
        <w:rPr>
          <w:rFonts w:ascii="Arial" w:hAnsi="Arial" w:cs="Arial" w:hint="eastAsia"/>
          <w:sz w:val="20"/>
          <w:szCs w:val="20"/>
          <w:lang w:val="nl-NL"/>
        </w:rPr>
        <w:t>đư</w:t>
      </w:r>
      <w:r w:rsidRPr="00FD748B">
        <w:rPr>
          <w:rFonts w:ascii="Arial" w:hAnsi="Arial" w:cs="Arial"/>
          <w:sz w:val="20"/>
          <w:szCs w:val="20"/>
          <w:lang w:val="nl-NL"/>
        </w:rPr>
        <w:t xml:space="preserve">ợc quy </w:t>
      </w:r>
      <w:r w:rsidRPr="00FD748B">
        <w:rPr>
          <w:rFonts w:ascii="Arial" w:hAnsi="Arial" w:cs="Arial" w:hint="eastAsia"/>
          <w:sz w:val="20"/>
          <w:szCs w:val="20"/>
          <w:lang w:val="nl-NL"/>
        </w:rPr>
        <w:t>đ</w:t>
      </w:r>
      <w:r w:rsidRPr="00FD748B">
        <w:rPr>
          <w:rFonts w:ascii="Arial" w:hAnsi="Arial" w:cs="Arial"/>
          <w:sz w:val="20"/>
          <w:szCs w:val="20"/>
          <w:lang w:val="nl-NL"/>
        </w:rPr>
        <w:t>ịnh tại các v</w:t>
      </w:r>
      <w:r w:rsidRPr="00FD748B">
        <w:rPr>
          <w:rFonts w:ascii="Arial" w:hAnsi="Arial" w:cs="Arial" w:hint="eastAsia"/>
          <w:sz w:val="20"/>
          <w:szCs w:val="20"/>
          <w:lang w:val="nl-NL"/>
        </w:rPr>
        <w:t>ă</w:t>
      </w:r>
      <w:r w:rsidRPr="00FD748B">
        <w:rPr>
          <w:rFonts w:ascii="Arial" w:hAnsi="Arial" w:cs="Arial"/>
          <w:sz w:val="20"/>
          <w:szCs w:val="20"/>
          <w:lang w:val="nl-NL"/>
        </w:rPr>
        <w:t xml:space="preserve">n bản pháp luật chứng khoán hiện hành về quỹ mở, </w:t>
      </w:r>
      <w:r w:rsidRPr="00FD748B">
        <w:rPr>
          <w:rFonts w:ascii="Arial" w:hAnsi="Arial" w:cs="Arial" w:hint="eastAsia"/>
          <w:sz w:val="20"/>
          <w:szCs w:val="20"/>
          <w:lang w:val="nl-NL"/>
        </w:rPr>
        <w:t>Đ</w:t>
      </w:r>
      <w:r w:rsidRPr="00FD748B">
        <w:rPr>
          <w:rFonts w:ascii="Arial" w:hAnsi="Arial" w:cs="Arial"/>
          <w:sz w:val="20"/>
          <w:szCs w:val="20"/>
          <w:lang w:val="nl-NL"/>
        </w:rPr>
        <w:t>iều lệ Quỹ và các v</w:t>
      </w:r>
      <w:r w:rsidRPr="00FD748B">
        <w:rPr>
          <w:rFonts w:ascii="Arial" w:hAnsi="Arial" w:cs="Arial" w:hint="eastAsia"/>
          <w:sz w:val="20"/>
          <w:szCs w:val="20"/>
          <w:lang w:val="nl-NL"/>
        </w:rPr>
        <w:t>ă</w:t>
      </w:r>
      <w:r w:rsidRPr="00FD748B">
        <w:rPr>
          <w:rFonts w:ascii="Arial" w:hAnsi="Arial" w:cs="Arial"/>
          <w:sz w:val="20"/>
          <w:szCs w:val="20"/>
          <w:lang w:val="nl-NL"/>
        </w:rPr>
        <w:t>n bản pháp luật có liên quan.</w:t>
      </w:r>
    </w:p>
    <w:p w:rsidR="00044F41" w:rsidRPr="00FD748B" w:rsidRDefault="00044F41" w:rsidP="00044F41">
      <w:pPr>
        <w:pStyle w:val="NoSpacing"/>
        <w:jc w:val="both"/>
        <w:rPr>
          <w:rFonts w:ascii="Arial" w:hAnsi="Arial" w:cs="Arial"/>
          <w:sz w:val="20"/>
          <w:szCs w:val="20"/>
          <w:lang w:val="nl-NL"/>
        </w:rPr>
      </w:pPr>
    </w:p>
    <w:p w:rsidR="00044F41" w:rsidRPr="00FD748B" w:rsidRDefault="00044F41" w:rsidP="00044F41">
      <w:pPr>
        <w:pStyle w:val="NoSpacing"/>
        <w:jc w:val="both"/>
        <w:rPr>
          <w:rFonts w:ascii="Arial" w:hAnsi="Arial" w:cs="Arial"/>
          <w:sz w:val="20"/>
          <w:szCs w:val="20"/>
          <w:lang w:val="nl-NL"/>
        </w:rPr>
      </w:pPr>
    </w:p>
    <w:p w:rsidR="00044F41" w:rsidRPr="00FD748B" w:rsidRDefault="00044F41" w:rsidP="00044F41">
      <w:pPr>
        <w:rPr>
          <w:rFonts w:ascii="Arial" w:hAnsi="Arial" w:cs="Arial"/>
          <w:color w:val="000000"/>
        </w:rPr>
      </w:pPr>
      <w:proofErr w:type="spellStart"/>
      <w:r w:rsidRPr="00FD748B">
        <w:rPr>
          <w:rFonts w:ascii="Arial" w:hAnsi="Arial" w:cs="Arial"/>
          <w:color w:val="000000"/>
        </w:rPr>
        <w:t>Đại</w:t>
      </w:r>
      <w:proofErr w:type="spellEnd"/>
      <w:r w:rsidRPr="00FD748B">
        <w:rPr>
          <w:rFonts w:ascii="Arial" w:hAnsi="Arial" w:cs="Arial"/>
          <w:color w:val="000000"/>
        </w:rPr>
        <w:t xml:space="preserve"> </w:t>
      </w:r>
      <w:proofErr w:type="spellStart"/>
      <w:r w:rsidRPr="00FD748B">
        <w:rPr>
          <w:rFonts w:ascii="Arial" w:hAnsi="Arial" w:cs="Arial"/>
          <w:color w:val="000000"/>
        </w:rPr>
        <w:t>diện</w:t>
      </w:r>
      <w:proofErr w:type="spellEnd"/>
      <w:r w:rsidRPr="00FD748B">
        <w:rPr>
          <w:rFonts w:ascii="Arial" w:hAnsi="Arial" w:cs="Arial"/>
          <w:color w:val="000000"/>
        </w:rPr>
        <w:t xml:space="preserve"> </w:t>
      </w:r>
      <w:proofErr w:type="spellStart"/>
      <w:r w:rsidRPr="00FD748B">
        <w:rPr>
          <w:rFonts w:ascii="Arial" w:hAnsi="Arial" w:cs="Arial"/>
          <w:color w:val="000000"/>
        </w:rPr>
        <w:t>Ngân</w:t>
      </w:r>
      <w:proofErr w:type="spellEnd"/>
      <w:r w:rsidRPr="00FD748B">
        <w:rPr>
          <w:rFonts w:ascii="Arial" w:hAnsi="Arial" w:cs="Arial"/>
          <w:color w:val="000000"/>
        </w:rPr>
        <w:t xml:space="preserve"> </w:t>
      </w:r>
      <w:proofErr w:type="spellStart"/>
      <w:r w:rsidRPr="00FD748B">
        <w:rPr>
          <w:rFonts w:ascii="Arial" w:hAnsi="Arial" w:cs="Arial"/>
          <w:color w:val="000000"/>
        </w:rPr>
        <w:t>hàng</w:t>
      </w:r>
      <w:proofErr w:type="spellEnd"/>
      <w:r w:rsidRPr="00FD748B">
        <w:rPr>
          <w:rFonts w:ascii="Arial" w:hAnsi="Arial" w:cs="Arial"/>
          <w:color w:val="000000"/>
        </w:rPr>
        <w:t xml:space="preserve"> </w:t>
      </w:r>
      <w:proofErr w:type="spellStart"/>
      <w:r w:rsidRPr="00FD748B">
        <w:rPr>
          <w:rFonts w:ascii="Arial" w:hAnsi="Arial" w:cs="Arial"/>
          <w:color w:val="000000"/>
        </w:rPr>
        <w:t>Giám</w:t>
      </w:r>
      <w:proofErr w:type="spellEnd"/>
      <w:r w:rsidRPr="00FD748B">
        <w:rPr>
          <w:rFonts w:ascii="Arial" w:hAnsi="Arial" w:cs="Arial"/>
          <w:color w:val="000000"/>
        </w:rPr>
        <w:t xml:space="preserve"> </w:t>
      </w:r>
      <w:proofErr w:type="spellStart"/>
      <w:r w:rsidRPr="00FD748B">
        <w:rPr>
          <w:rFonts w:ascii="Arial" w:hAnsi="Arial" w:cs="Arial"/>
          <w:color w:val="000000"/>
        </w:rPr>
        <w:t>sát</w:t>
      </w:r>
      <w:proofErr w:type="spellEnd"/>
      <w:r w:rsidRPr="00FD748B">
        <w:rPr>
          <w:rFonts w:ascii="Arial" w:hAnsi="Arial" w:cs="Arial"/>
          <w:color w:val="000000"/>
        </w:rPr>
        <w:t xml:space="preserve"> - </w:t>
      </w:r>
      <w:proofErr w:type="spellStart"/>
      <w:r w:rsidRPr="00FD748B">
        <w:rPr>
          <w:rFonts w:ascii="Arial" w:hAnsi="Arial" w:cs="Arial"/>
          <w:color w:val="000000"/>
        </w:rPr>
        <w:t>Bộ</w:t>
      </w:r>
      <w:proofErr w:type="spellEnd"/>
      <w:r w:rsidRPr="00FD748B">
        <w:rPr>
          <w:rFonts w:ascii="Arial" w:hAnsi="Arial" w:cs="Arial"/>
          <w:color w:val="000000"/>
        </w:rPr>
        <w:t xml:space="preserve"> </w:t>
      </w:r>
      <w:proofErr w:type="spellStart"/>
      <w:r w:rsidRPr="00FD748B">
        <w:rPr>
          <w:rFonts w:ascii="Arial" w:hAnsi="Arial" w:cs="Arial"/>
          <w:color w:val="000000"/>
        </w:rPr>
        <w:t>phận</w:t>
      </w:r>
      <w:proofErr w:type="spellEnd"/>
      <w:r w:rsidRPr="00FD748B">
        <w:rPr>
          <w:rFonts w:ascii="Arial" w:hAnsi="Arial" w:cs="Arial"/>
          <w:color w:val="000000"/>
        </w:rPr>
        <w:t xml:space="preserve"> </w:t>
      </w:r>
      <w:proofErr w:type="spellStart"/>
      <w:r w:rsidRPr="00FD748B">
        <w:rPr>
          <w:rFonts w:ascii="Arial" w:hAnsi="Arial" w:cs="Arial"/>
          <w:color w:val="000000"/>
        </w:rPr>
        <w:t>Dịch</w:t>
      </w:r>
      <w:proofErr w:type="spellEnd"/>
      <w:r w:rsidRPr="00FD748B">
        <w:rPr>
          <w:rFonts w:ascii="Arial" w:hAnsi="Arial" w:cs="Arial"/>
          <w:color w:val="000000"/>
        </w:rPr>
        <w:t xml:space="preserve"> </w:t>
      </w:r>
      <w:proofErr w:type="spellStart"/>
      <w:r w:rsidRPr="00FD748B">
        <w:rPr>
          <w:rFonts w:ascii="Arial" w:hAnsi="Arial" w:cs="Arial"/>
          <w:color w:val="000000"/>
        </w:rPr>
        <w:t>vụ</w:t>
      </w:r>
      <w:proofErr w:type="spellEnd"/>
      <w:r w:rsidRPr="00FD748B">
        <w:rPr>
          <w:rFonts w:ascii="Arial" w:hAnsi="Arial" w:cs="Arial"/>
          <w:color w:val="000000"/>
        </w:rPr>
        <w:t xml:space="preserve"> </w:t>
      </w:r>
      <w:proofErr w:type="spellStart"/>
      <w:r w:rsidRPr="00FD748B">
        <w:rPr>
          <w:rFonts w:ascii="Arial" w:hAnsi="Arial" w:cs="Arial"/>
          <w:color w:val="000000"/>
        </w:rPr>
        <w:t>Chứng</w:t>
      </w:r>
      <w:proofErr w:type="spellEnd"/>
      <w:r w:rsidRPr="00FD748B">
        <w:rPr>
          <w:rFonts w:ascii="Arial" w:hAnsi="Arial" w:cs="Arial"/>
          <w:color w:val="000000"/>
        </w:rPr>
        <w:t xml:space="preserve"> </w:t>
      </w:r>
      <w:proofErr w:type="spellStart"/>
      <w:r w:rsidRPr="00FD748B">
        <w:rPr>
          <w:rFonts w:ascii="Arial" w:hAnsi="Arial" w:cs="Arial"/>
          <w:color w:val="000000"/>
        </w:rPr>
        <w:t>khoán</w:t>
      </w:r>
      <w:proofErr w:type="spellEnd"/>
      <w:r w:rsidRPr="00FD748B">
        <w:rPr>
          <w:rFonts w:ascii="Arial" w:hAnsi="Arial" w:cs="Arial"/>
          <w:color w:val="000000"/>
        </w:rPr>
        <w:t xml:space="preserve"> HSBC</w:t>
      </w:r>
    </w:p>
    <w:p w:rsidR="00044F41" w:rsidRPr="00FD748B" w:rsidRDefault="00044F41" w:rsidP="00044F41">
      <w:pPr>
        <w:rPr>
          <w:rFonts w:ascii="Arial" w:hAnsi="Arial" w:cs="Arial"/>
        </w:rPr>
      </w:pPr>
    </w:p>
    <w:p w:rsidR="00044F41" w:rsidRPr="00FD748B" w:rsidRDefault="00044F41" w:rsidP="00044F41">
      <w:pPr>
        <w:rPr>
          <w:rFonts w:ascii="Arial" w:hAnsi="Arial" w:cs="Arial"/>
        </w:rPr>
      </w:pPr>
    </w:p>
    <w:p w:rsidR="00044F41" w:rsidRPr="00FD748B" w:rsidRDefault="00044F41" w:rsidP="00044F41">
      <w:pPr>
        <w:rPr>
          <w:rFonts w:ascii="Arial" w:hAnsi="Arial" w:cs="Arial"/>
        </w:rPr>
      </w:pPr>
    </w:p>
    <w:p w:rsidR="00044F41" w:rsidRPr="00FD748B" w:rsidRDefault="00044F41" w:rsidP="00044F41">
      <w:pPr>
        <w:rPr>
          <w:rFonts w:ascii="Arial" w:hAnsi="Arial" w:cs="Arial"/>
        </w:rPr>
      </w:pPr>
    </w:p>
    <w:p w:rsidR="00044F41" w:rsidRPr="00FD748B" w:rsidRDefault="00044F41" w:rsidP="00044F41">
      <w:pPr>
        <w:rPr>
          <w:rFonts w:ascii="Arial" w:hAnsi="Arial" w:cs="Arial"/>
        </w:rPr>
      </w:pPr>
    </w:p>
    <w:tbl>
      <w:tblPr>
        <w:tblW w:w="9243" w:type="dxa"/>
        <w:jc w:val="center"/>
        <w:tblLook w:val="01E0" w:firstRow="1" w:lastRow="1" w:firstColumn="1" w:lastColumn="1" w:noHBand="0" w:noVBand="0"/>
      </w:tblPr>
      <w:tblGrid>
        <w:gridCol w:w="3582"/>
        <w:gridCol w:w="738"/>
        <w:gridCol w:w="612"/>
        <w:gridCol w:w="4311"/>
      </w:tblGrid>
      <w:tr w:rsidR="00044F41" w:rsidRPr="00FD748B" w:rsidTr="00ED2244">
        <w:trPr>
          <w:jc w:val="center"/>
        </w:trPr>
        <w:tc>
          <w:tcPr>
            <w:tcW w:w="3582" w:type="dxa"/>
            <w:vAlign w:val="bottom"/>
          </w:tcPr>
          <w:p w:rsidR="00044F41" w:rsidRPr="00FD748B" w:rsidRDefault="00044F41" w:rsidP="009464EB">
            <w:pPr>
              <w:pBdr>
                <w:bottom w:val="single" w:sz="4" w:space="1" w:color="auto"/>
              </w:pBdr>
              <w:rPr>
                <w:rFonts w:ascii="Arial" w:hAnsi="Arial" w:cs="Arial"/>
                <w:b/>
              </w:rPr>
            </w:pPr>
          </w:p>
        </w:tc>
        <w:tc>
          <w:tcPr>
            <w:tcW w:w="1350" w:type="dxa"/>
            <w:gridSpan w:val="2"/>
            <w:vAlign w:val="bottom"/>
          </w:tcPr>
          <w:p w:rsidR="00044F41" w:rsidRPr="00FD748B" w:rsidRDefault="00044F41" w:rsidP="00ED2244">
            <w:pPr>
              <w:rPr>
                <w:rFonts w:ascii="Arial" w:hAnsi="Arial" w:cs="Arial"/>
                <w:b/>
              </w:rPr>
            </w:pPr>
          </w:p>
        </w:tc>
        <w:tc>
          <w:tcPr>
            <w:tcW w:w="4311" w:type="dxa"/>
            <w:vAlign w:val="bottom"/>
          </w:tcPr>
          <w:p w:rsidR="00044F41" w:rsidRPr="00FD748B" w:rsidRDefault="00044F41" w:rsidP="00ED2244">
            <w:pPr>
              <w:pBdr>
                <w:bottom w:val="single" w:sz="4" w:space="1" w:color="auto"/>
              </w:pBdr>
              <w:rPr>
                <w:rFonts w:ascii="Arial" w:hAnsi="Arial" w:cs="Arial"/>
                <w:b/>
              </w:rPr>
            </w:pPr>
          </w:p>
        </w:tc>
      </w:tr>
      <w:tr w:rsidR="00044F41" w:rsidRPr="00FD748B" w:rsidTr="009464EB">
        <w:trPr>
          <w:jc w:val="center"/>
        </w:trPr>
        <w:tc>
          <w:tcPr>
            <w:tcW w:w="4320" w:type="dxa"/>
            <w:gridSpan w:val="2"/>
          </w:tcPr>
          <w:p w:rsidR="009464EB" w:rsidRPr="00FD748B" w:rsidRDefault="009464EB" w:rsidP="009464EB">
            <w:pPr>
              <w:tabs>
                <w:tab w:val="right" w:pos="3060"/>
                <w:tab w:val="left" w:pos="4770"/>
              </w:tabs>
              <w:ind w:left="-108"/>
              <w:rPr>
                <w:rFonts w:ascii="Arial" w:hAnsi="Arial" w:cs="Arial"/>
              </w:rPr>
            </w:pPr>
            <w:bookmarkStart w:id="0" w:name="_GoBack"/>
            <w:bookmarkEnd w:id="0"/>
            <w:r>
              <w:rPr>
                <w:rFonts w:ascii="Arial" w:hAnsi="Arial" w:cs="Arial"/>
              </w:rPr>
              <w:t xml:space="preserve">Phan </w:t>
            </w:r>
            <w:proofErr w:type="spellStart"/>
            <w:r>
              <w:rPr>
                <w:rFonts w:ascii="Arial" w:hAnsi="Arial" w:cs="Arial"/>
              </w:rPr>
              <w:t>Thị</w:t>
            </w:r>
            <w:proofErr w:type="spellEnd"/>
            <w:r>
              <w:rPr>
                <w:rFonts w:ascii="Arial" w:hAnsi="Arial" w:cs="Arial"/>
              </w:rPr>
              <w:t xml:space="preserve"> </w:t>
            </w:r>
            <w:proofErr w:type="spellStart"/>
            <w:r>
              <w:rPr>
                <w:rFonts w:ascii="Arial" w:hAnsi="Arial" w:cs="Arial"/>
              </w:rPr>
              <w:t>Huỳnh</w:t>
            </w:r>
            <w:proofErr w:type="spellEnd"/>
            <w:r>
              <w:rPr>
                <w:rFonts w:ascii="Arial" w:hAnsi="Arial" w:cs="Arial"/>
              </w:rPr>
              <w:t xml:space="preserve"> Dao</w:t>
            </w:r>
          </w:p>
          <w:p w:rsidR="009464EB" w:rsidRPr="00FD748B" w:rsidRDefault="009464EB" w:rsidP="009464EB">
            <w:pPr>
              <w:tabs>
                <w:tab w:val="right" w:pos="3060"/>
                <w:tab w:val="left" w:pos="4770"/>
              </w:tabs>
              <w:ind w:left="-108"/>
              <w:rPr>
                <w:rFonts w:ascii="Arial" w:hAnsi="Arial" w:cs="Arial"/>
              </w:rPr>
            </w:pPr>
            <w:proofErr w:type="spellStart"/>
            <w:r w:rsidRPr="00FD748B">
              <w:rPr>
                <w:rFonts w:ascii="Arial" w:hAnsi="Arial" w:cs="Arial"/>
              </w:rPr>
              <w:t>Giám</w:t>
            </w:r>
            <w:proofErr w:type="spellEnd"/>
            <w:r w:rsidRPr="00FD748B">
              <w:rPr>
                <w:rFonts w:ascii="Arial" w:hAnsi="Arial" w:cs="Arial"/>
              </w:rPr>
              <w:t xml:space="preserve"> </w:t>
            </w:r>
            <w:proofErr w:type="spellStart"/>
            <w:r w:rsidRPr="00FD748B">
              <w:rPr>
                <w:rFonts w:ascii="Arial" w:hAnsi="Arial" w:cs="Arial"/>
              </w:rPr>
              <w:t>đốc</w:t>
            </w:r>
            <w:proofErr w:type="spellEnd"/>
            <w:r w:rsidRPr="00FD748B">
              <w:rPr>
                <w:rFonts w:ascii="Arial" w:hAnsi="Arial" w:cs="Arial"/>
              </w:rPr>
              <w:t xml:space="preserve"> </w:t>
            </w:r>
            <w:proofErr w:type="spellStart"/>
            <w:r>
              <w:rPr>
                <w:rFonts w:ascii="Arial" w:hAnsi="Arial" w:cs="Arial"/>
              </w:rPr>
              <w:t>Bộ</w:t>
            </w:r>
            <w:proofErr w:type="spellEnd"/>
            <w:r>
              <w:rPr>
                <w:rFonts w:ascii="Arial" w:hAnsi="Arial" w:cs="Arial"/>
              </w:rPr>
              <w:t xml:space="preserve"> </w:t>
            </w:r>
            <w:proofErr w:type="spellStart"/>
            <w:r>
              <w:rPr>
                <w:rFonts w:ascii="Arial" w:hAnsi="Arial" w:cs="Arial"/>
              </w:rPr>
              <w:t>Phận</w:t>
            </w:r>
            <w:proofErr w:type="spellEnd"/>
            <w:r>
              <w:rPr>
                <w:rFonts w:ascii="Arial" w:hAnsi="Arial" w:cs="Arial"/>
              </w:rPr>
              <w:t xml:space="preserve"> </w:t>
            </w:r>
            <w:proofErr w:type="spellStart"/>
            <w:r>
              <w:rPr>
                <w:rFonts w:ascii="Arial" w:hAnsi="Arial" w:cs="Arial"/>
              </w:rPr>
              <w:t>Dịch</w:t>
            </w:r>
            <w:proofErr w:type="spellEnd"/>
            <w:r>
              <w:rPr>
                <w:rFonts w:ascii="Arial" w:hAnsi="Arial" w:cs="Arial"/>
              </w:rPr>
              <w:t xml:space="preserve"> </w:t>
            </w:r>
            <w:proofErr w:type="spellStart"/>
            <w:r>
              <w:rPr>
                <w:rFonts w:ascii="Arial" w:hAnsi="Arial" w:cs="Arial"/>
              </w:rPr>
              <w:t>Vụ</w:t>
            </w:r>
            <w:proofErr w:type="spellEnd"/>
            <w:r>
              <w:rPr>
                <w:rFonts w:ascii="Arial" w:hAnsi="Arial" w:cs="Arial"/>
              </w:rPr>
              <w:t xml:space="preserve"> </w:t>
            </w:r>
            <w:proofErr w:type="spellStart"/>
            <w:r>
              <w:rPr>
                <w:rFonts w:ascii="Arial" w:hAnsi="Arial" w:cs="Arial"/>
              </w:rPr>
              <w:t>Chứng</w:t>
            </w:r>
            <w:proofErr w:type="spellEnd"/>
            <w:r>
              <w:rPr>
                <w:rFonts w:ascii="Arial" w:hAnsi="Arial" w:cs="Arial"/>
              </w:rPr>
              <w:t xml:space="preserve"> </w:t>
            </w:r>
            <w:proofErr w:type="spellStart"/>
            <w:r>
              <w:rPr>
                <w:rFonts w:ascii="Arial" w:hAnsi="Arial" w:cs="Arial"/>
              </w:rPr>
              <w:t>Khoán</w:t>
            </w:r>
            <w:proofErr w:type="spellEnd"/>
            <w:r w:rsidRPr="00FD748B">
              <w:rPr>
                <w:rFonts w:ascii="Arial" w:hAnsi="Arial" w:cs="Arial"/>
              </w:rPr>
              <w:t xml:space="preserve"> </w:t>
            </w:r>
          </w:p>
          <w:p w:rsidR="00044F41" w:rsidRPr="00FD748B" w:rsidRDefault="00044F41" w:rsidP="00ED2244">
            <w:pPr>
              <w:ind w:left="-43"/>
              <w:rPr>
                <w:rFonts w:ascii="Arial" w:hAnsi="Arial" w:cs="Arial"/>
              </w:rPr>
            </w:pPr>
          </w:p>
        </w:tc>
        <w:tc>
          <w:tcPr>
            <w:tcW w:w="612" w:type="dxa"/>
          </w:tcPr>
          <w:p w:rsidR="00044F41" w:rsidRPr="00FD748B" w:rsidRDefault="00044F41" w:rsidP="00ED2244">
            <w:pPr>
              <w:ind w:left="539" w:right="812"/>
              <w:rPr>
                <w:rFonts w:ascii="Arial" w:hAnsi="Arial" w:cs="Arial"/>
              </w:rPr>
            </w:pPr>
          </w:p>
        </w:tc>
        <w:tc>
          <w:tcPr>
            <w:tcW w:w="4311" w:type="dxa"/>
          </w:tcPr>
          <w:p w:rsidR="009464EB" w:rsidRDefault="009464EB" w:rsidP="009464EB">
            <w:pPr>
              <w:tabs>
                <w:tab w:val="right" w:pos="3060"/>
                <w:tab w:val="left" w:pos="4770"/>
              </w:tabs>
              <w:ind w:left="-108"/>
              <w:rPr>
                <w:rFonts w:ascii="Arial" w:hAnsi="Arial" w:cs="Arial"/>
              </w:rPr>
            </w:pPr>
            <w:proofErr w:type="spellStart"/>
            <w:r w:rsidRPr="00FD748B">
              <w:rPr>
                <w:rFonts w:ascii="Arial" w:hAnsi="Arial" w:cs="Arial"/>
              </w:rPr>
              <w:t>Lê</w:t>
            </w:r>
            <w:proofErr w:type="spellEnd"/>
            <w:r w:rsidRPr="00FD748B">
              <w:rPr>
                <w:rFonts w:ascii="Arial" w:hAnsi="Arial" w:cs="Arial"/>
              </w:rPr>
              <w:t xml:space="preserve"> </w:t>
            </w:r>
            <w:proofErr w:type="spellStart"/>
            <w:r w:rsidRPr="00FD748B">
              <w:rPr>
                <w:rFonts w:ascii="Arial" w:hAnsi="Arial" w:cs="Arial"/>
              </w:rPr>
              <w:t>Thị</w:t>
            </w:r>
            <w:proofErr w:type="spellEnd"/>
            <w:r w:rsidRPr="00FD748B">
              <w:rPr>
                <w:rFonts w:ascii="Arial" w:hAnsi="Arial" w:cs="Arial"/>
              </w:rPr>
              <w:t xml:space="preserve"> </w:t>
            </w:r>
            <w:proofErr w:type="spellStart"/>
            <w:r w:rsidRPr="00FD748B">
              <w:rPr>
                <w:rFonts w:ascii="Arial" w:hAnsi="Arial" w:cs="Arial"/>
              </w:rPr>
              <w:t>Hoàng</w:t>
            </w:r>
            <w:proofErr w:type="spellEnd"/>
            <w:r w:rsidRPr="00FD748B">
              <w:rPr>
                <w:rFonts w:ascii="Arial" w:hAnsi="Arial" w:cs="Arial"/>
              </w:rPr>
              <w:t xml:space="preserve"> </w:t>
            </w:r>
            <w:proofErr w:type="spellStart"/>
            <w:r w:rsidRPr="00FD748B">
              <w:rPr>
                <w:rFonts w:ascii="Arial" w:hAnsi="Arial" w:cs="Arial"/>
              </w:rPr>
              <w:t>Châu</w:t>
            </w:r>
            <w:proofErr w:type="spellEnd"/>
          </w:p>
          <w:p w:rsidR="00044F41" w:rsidRPr="009464EB" w:rsidRDefault="009464EB" w:rsidP="000E3725">
            <w:pPr>
              <w:tabs>
                <w:tab w:val="right" w:pos="3060"/>
                <w:tab w:val="left" w:pos="4770"/>
              </w:tabs>
              <w:ind w:left="-108"/>
              <w:rPr>
                <w:rFonts w:ascii="Arial" w:hAnsi="Arial" w:cs="Arial"/>
              </w:rPr>
            </w:pPr>
            <w:r>
              <w:rPr>
                <w:rFonts w:ascii="Arial" w:hAnsi="Arial" w:cs="Arial"/>
              </w:rPr>
              <w:t xml:space="preserve"> </w:t>
            </w:r>
            <w:proofErr w:type="spellStart"/>
            <w:r w:rsidR="000E3725">
              <w:rPr>
                <w:rFonts w:ascii="Arial" w:hAnsi="Arial" w:cs="Arial"/>
              </w:rPr>
              <w:t>Phó</w:t>
            </w:r>
            <w:proofErr w:type="spellEnd"/>
            <w:r w:rsidR="000E3725">
              <w:rPr>
                <w:rFonts w:ascii="Arial" w:hAnsi="Arial" w:cs="Arial"/>
              </w:rPr>
              <w:t xml:space="preserve"> </w:t>
            </w:r>
            <w:proofErr w:type="spellStart"/>
            <w:r w:rsidR="000E3725">
              <w:rPr>
                <w:rFonts w:ascii="Arial" w:hAnsi="Arial" w:cs="Arial"/>
              </w:rPr>
              <w:t>phòng</w:t>
            </w:r>
            <w:proofErr w:type="spellEnd"/>
            <w:r w:rsidR="000E3725">
              <w:rPr>
                <w:rFonts w:ascii="Arial" w:hAnsi="Arial" w:cs="Arial"/>
              </w:rPr>
              <w:t xml:space="preserve"> </w:t>
            </w:r>
            <w:proofErr w:type="spellStart"/>
            <w:r w:rsidR="000E3725">
              <w:rPr>
                <w:rFonts w:ascii="Arial" w:hAnsi="Arial" w:cs="Arial"/>
              </w:rPr>
              <w:t>Nghiệp</w:t>
            </w:r>
            <w:proofErr w:type="spellEnd"/>
            <w:r w:rsidR="000E3725">
              <w:rPr>
                <w:rFonts w:ascii="Arial" w:hAnsi="Arial" w:cs="Arial"/>
              </w:rPr>
              <w:t xml:space="preserve"> </w:t>
            </w:r>
            <w:proofErr w:type="spellStart"/>
            <w:r w:rsidR="000E3725">
              <w:rPr>
                <w:rFonts w:ascii="Arial" w:hAnsi="Arial" w:cs="Arial"/>
              </w:rPr>
              <w:t>Vụ</w:t>
            </w:r>
            <w:proofErr w:type="spellEnd"/>
            <w:r w:rsidR="000E3725">
              <w:rPr>
                <w:rFonts w:ascii="Arial" w:hAnsi="Arial" w:cs="Arial"/>
              </w:rPr>
              <w:t xml:space="preserve"> </w:t>
            </w:r>
            <w:proofErr w:type="spellStart"/>
            <w:r w:rsidR="000E3725">
              <w:rPr>
                <w:rFonts w:ascii="Arial" w:hAnsi="Arial" w:cs="Arial"/>
              </w:rPr>
              <w:t>Bộ</w:t>
            </w:r>
            <w:proofErr w:type="spellEnd"/>
            <w:r w:rsidR="000E3725">
              <w:rPr>
                <w:rFonts w:ascii="Arial" w:hAnsi="Arial" w:cs="Arial"/>
              </w:rPr>
              <w:t xml:space="preserve"> </w:t>
            </w:r>
            <w:proofErr w:type="spellStart"/>
            <w:r w:rsidR="000E3725">
              <w:rPr>
                <w:rFonts w:ascii="Arial" w:hAnsi="Arial" w:cs="Arial"/>
              </w:rPr>
              <w:t>Phận</w:t>
            </w:r>
            <w:proofErr w:type="spellEnd"/>
            <w:r w:rsidR="000E3725">
              <w:rPr>
                <w:rFonts w:ascii="Arial" w:hAnsi="Arial" w:cs="Arial"/>
              </w:rPr>
              <w:t xml:space="preserve"> </w:t>
            </w:r>
            <w:proofErr w:type="spellStart"/>
            <w:r w:rsidR="000E3725">
              <w:rPr>
                <w:rFonts w:ascii="Arial" w:hAnsi="Arial" w:cs="Arial"/>
              </w:rPr>
              <w:t>Giám</w:t>
            </w:r>
            <w:proofErr w:type="spellEnd"/>
            <w:r w:rsidR="000E3725">
              <w:rPr>
                <w:rFonts w:ascii="Arial" w:hAnsi="Arial" w:cs="Arial"/>
              </w:rPr>
              <w:t xml:space="preserve"> </w:t>
            </w:r>
            <w:proofErr w:type="spellStart"/>
            <w:r w:rsidR="000E3725">
              <w:rPr>
                <w:rFonts w:ascii="Arial" w:hAnsi="Arial" w:cs="Arial"/>
              </w:rPr>
              <w:t>Sát</w:t>
            </w:r>
            <w:proofErr w:type="spellEnd"/>
            <w:r w:rsidR="000E3725">
              <w:rPr>
                <w:rFonts w:ascii="Arial" w:hAnsi="Arial" w:cs="Arial"/>
              </w:rPr>
              <w:t xml:space="preserve"> </w:t>
            </w:r>
            <w:proofErr w:type="spellStart"/>
            <w:r w:rsidR="000E3725">
              <w:rPr>
                <w:rFonts w:ascii="Arial" w:hAnsi="Arial" w:cs="Arial"/>
              </w:rPr>
              <w:t>Quỹ</w:t>
            </w:r>
            <w:proofErr w:type="spellEnd"/>
          </w:p>
        </w:tc>
      </w:tr>
      <w:tr w:rsidR="00044F41" w:rsidRPr="00FD748B" w:rsidTr="00ED2244">
        <w:trPr>
          <w:jc w:val="center"/>
        </w:trPr>
        <w:tc>
          <w:tcPr>
            <w:tcW w:w="3582" w:type="dxa"/>
          </w:tcPr>
          <w:p w:rsidR="00044F41" w:rsidRPr="00FD748B" w:rsidRDefault="00044F41" w:rsidP="00ED2244">
            <w:pPr>
              <w:tabs>
                <w:tab w:val="right" w:pos="3060"/>
                <w:tab w:val="left" w:pos="4770"/>
              </w:tabs>
              <w:ind w:left="-108"/>
              <w:rPr>
                <w:rFonts w:ascii="Arial" w:hAnsi="Arial" w:cs="Arial"/>
              </w:rPr>
            </w:pPr>
          </w:p>
        </w:tc>
        <w:tc>
          <w:tcPr>
            <w:tcW w:w="1350" w:type="dxa"/>
            <w:gridSpan w:val="2"/>
          </w:tcPr>
          <w:p w:rsidR="00044F41" w:rsidRPr="00FD748B" w:rsidRDefault="00044F41" w:rsidP="00ED2244">
            <w:pPr>
              <w:ind w:left="539" w:right="812"/>
              <w:rPr>
                <w:rFonts w:ascii="Arial" w:hAnsi="Arial" w:cs="Arial"/>
              </w:rPr>
            </w:pPr>
          </w:p>
        </w:tc>
        <w:tc>
          <w:tcPr>
            <w:tcW w:w="4311" w:type="dxa"/>
          </w:tcPr>
          <w:p w:rsidR="00044F41" w:rsidRPr="00FD748B" w:rsidRDefault="00044F41" w:rsidP="00ED2244">
            <w:pPr>
              <w:tabs>
                <w:tab w:val="right" w:pos="3060"/>
                <w:tab w:val="left" w:pos="4770"/>
              </w:tabs>
              <w:ind w:left="-108"/>
              <w:rPr>
                <w:rFonts w:ascii="Arial" w:hAnsi="Arial" w:cs="Arial"/>
              </w:rPr>
            </w:pPr>
          </w:p>
        </w:tc>
      </w:tr>
    </w:tbl>
    <w:p w:rsidR="00044F41" w:rsidRPr="00FD748B" w:rsidRDefault="00044F41" w:rsidP="00044F41">
      <w:pPr>
        <w:rPr>
          <w:rFonts w:ascii="Arial" w:hAnsi="Arial" w:cs="Arial"/>
        </w:rPr>
      </w:pPr>
    </w:p>
    <w:p w:rsidR="00044F41" w:rsidRPr="00FD748B" w:rsidRDefault="00044F41" w:rsidP="00044F41">
      <w:pPr>
        <w:pStyle w:val="BodyText"/>
        <w:ind w:left="720" w:firstLine="9"/>
        <w:rPr>
          <w:rFonts w:ascii="Arial" w:hAnsi="Arial" w:cs="Arial"/>
          <w:lang w:val="it-IT"/>
        </w:rPr>
      </w:pPr>
    </w:p>
    <w:p w:rsidR="00044F41" w:rsidRPr="00FD748B" w:rsidRDefault="00044F41" w:rsidP="00044F41">
      <w:pPr>
        <w:pStyle w:val="BodyText"/>
        <w:tabs>
          <w:tab w:val="left" w:pos="1164"/>
        </w:tabs>
        <w:ind w:left="45"/>
        <w:jc w:val="left"/>
        <w:rPr>
          <w:rFonts w:ascii="Arial" w:hAnsi="Arial" w:cs="Arial"/>
          <w:color w:val="000000"/>
          <w:lang w:val="en-US"/>
        </w:rPr>
      </w:pPr>
      <w:r w:rsidRPr="00FD748B">
        <w:rPr>
          <w:rFonts w:ascii="Arial" w:hAnsi="Arial" w:cs="Arial"/>
          <w:color w:val="000000"/>
          <w:lang w:val="vi-VN"/>
        </w:rPr>
        <w:t>Thành phố Hồ Chí Minh, Việt Nam</w:t>
      </w:r>
    </w:p>
    <w:p w:rsidR="00044F41" w:rsidRPr="00FD748B" w:rsidRDefault="00312D5B" w:rsidP="00044F41">
      <w:pPr>
        <w:pStyle w:val="BodyText"/>
        <w:tabs>
          <w:tab w:val="left" w:pos="1164"/>
        </w:tabs>
        <w:ind w:left="45"/>
        <w:jc w:val="left"/>
        <w:rPr>
          <w:rFonts w:ascii="Arial" w:hAnsi="Arial" w:cs="Arial"/>
          <w:color w:val="000000"/>
          <w:lang w:val="en-US"/>
        </w:rPr>
      </w:pPr>
      <w:proofErr w:type="spellStart"/>
      <w:r>
        <w:rPr>
          <w:rFonts w:ascii="Arial" w:hAnsi="Arial" w:cs="Arial"/>
          <w:color w:val="000000"/>
          <w:lang w:val="en-US"/>
        </w:rPr>
        <w:t>Ngày</w:t>
      </w:r>
      <w:proofErr w:type="spellEnd"/>
      <w:r>
        <w:rPr>
          <w:rFonts w:ascii="Arial" w:hAnsi="Arial" w:cs="Arial"/>
          <w:color w:val="000000"/>
          <w:lang w:val="en-US"/>
        </w:rPr>
        <w:t xml:space="preserve"> 22</w:t>
      </w:r>
      <w:r w:rsidR="00F07C4D">
        <w:rPr>
          <w:rFonts w:ascii="Arial" w:hAnsi="Arial" w:cs="Arial"/>
          <w:color w:val="000000"/>
          <w:lang w:val="en-US"/>
        </w:rPr>
        <w:t xml:space="preserve"> </w:t>
      </w:r>
      <w:proofErr w:type="spellStart"/>
      <w:r w:rsidR="00F07C4D">
        <w:rPr>
          <w:rFonts w:ascii="Arial" w:hAnsi="Arial" w:cs="Arial"/>
          <w:color w:val="000000"/>
          <w:lang w:val="en-US"/>
        </w:rPr>
        <w:t>tháng</w:t>
      </w:r>
      <w:proofErr w:type="spellEnd"/>
      <w:r w:rsidR="00F07C4D">
        <w:rPr>
          <w:rFonts w:ascii="Arial" w:hAnsi="Arial" w:cs="Arial"/>
          <w:color w:val="000000"/>
          <w:lang w:val="en-US"/>
        </w:rPr>
        <w:t xml:space="preserve"> 07</w:t>
      </w:r>
      <w:r w:rsidR="004E271B">
        <w:rPr>
          <w:rFonts w:ascii="Arial" w:hAnsi="Arial" w:cs="Arial"/>
          <w:color w:val="000000"/>
          <w:lang w:val="en-US"/>
        </w:rPr>
        <w:t xml:space="preserve"> </w:t>
      </w:r>
      <w:proofErr w:type="spellStart"/>
      <w:r w:rsidR="004E271B">
        <w:rPr>
          <w:rFonts w:ascii="Arial" w:hAnsi="Arial" w:cs="Arial"/>
          <w:color w:val="000000"/>
          <w:lang w:val="en-US"/>
        </w:rPr>
        <w:t>năm</w:t>
      </w:r>
      <w:proofErr w:type="spellEnd"/>
      <w:r w:rsidR="004E271B">
        <w:rPr>
          <w:rFonts w:ascii="Arial" w:hAnsi="Arial" w:cs="Arial"/>
          <w:color w:val="000000"/>
          <w:lang w:val="en-US"/>
        </w:rPr>
        <w:t xml:space="preserve"> 2019</w:t>
      </w:r>
    </w:p>
    <w:p w:rsidR="00627A08" w:rsidRDefault="00627A08"/>
    <w:sectPr w:rsidR="00627A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F41" w:rsidRDefault="00044F41" w:rsidP="00044F41">
      <w:r>
        <w:separator/>
      </w:r>
    </w:p>
  </w:endnote>
  <w:endnote w:type="continuationSeparator" w:id="0">
    <w:p w:rsidR="00044F41" w:rsidRDefault="00044F41" w:rsidP="000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F41" w:rsidRDefault="00044F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F41" w:rsidRDefault="00044F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F41" w:rsidRDefault="00044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F41" w:rsidRDefault="00044F41" w:rsidP="00044F41">
      <w:r>
        <w:separator/>
      </w:r>
    </w:p>
  </w:footnote>
  <w:footnote w:type="continuationSeparator" w:id="0">
    <w:p w:rsidR="00044F41" w:rsidRDefault="00044F41" w:rsidP="00044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F41" w:rsidRDefault="00044F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F41" w:rsidRDefault="00044F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F41" w:rsidRDefault="00044F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41"/>
    <w:rsid w:val="00017E64"/>
    <w:rsid w:val="00044F41"/>
    <w:rsid w:val="000C1750"/>
    <w:rsid w:val="000C62F8"/>
    <w:rsid w:val="000E3725"/>
    <w:rsid w:val="00156F8E"/>
    <w:rsid w:val="001727D7"/>
    <w:rsid w:val="00293496"/>
    <w:rsid w:val="00312D5B"/>
    <w:rsid w:val="004E271B"/>
    <w:rsid w:val="00627A08"/>
    <w:rsid w:val="006C48C2"/>
    <w:rsid w:val="008B1700"/>
    <w:rsid w:val="009464EB"/>
    <w:rsid w:val="00B11CF7"/>
    <w:rsid w:val="00D17E4B"/>
    <w:rsid w:val="00E27C26"/>
    <w:rsid w:val="00E64FA9"/>
    <w:rsid w:val="00EF52CF"/>
    <w:rsid w:val="00F07C4D"/>
    <w:rsid w:val="00F55233"/>
    <w:rsid w:val="00F6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CC7B1-39FB-45CD-A8DD-BF2FD6E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F41"/>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4F41"/>
  </w:style>
  <w:style w:type="character" w:customStyle="1" w:styleId="BodyTextChar">
    <w:name w:val="Body Text Char"/>
    <w:basedOn w:val="DefaultParagraphFont"/>
    <w:link w:val="BodyText"/>
    <w:rsid w:val="00044F41"/>
    <w:rPr>
      <w:rFonts w:ascii="VNI-Times" w:eastAsia="Times New Roman" w:hAnsi="VNI-Times" w:cs="Times New Roman"/>
      <w:sz w:val="20"/>
      <w:szCs w:val="20"/>
      <w:lang w:val="en-GB"/>
    </w:rPr>
  </w:style>
  <w:style w:type="paragraph" w:styleId="ListParagraph">
    <w:name w:val="List Paragraph"/>
    <w:basedOn w:val="Normal"/>
    <w:link w:val="ListParagraphChar"/>
    <w:uiPriority w:val="34"/>
    <w:qFormat/>
    <w:rsid w:val="00044F41"/>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44F4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044F41"/>
    <w:rPr>
      <w:rFonts w:ascii="Calibri" w:eastAsia="Calibri" w:hAnsi="Calibri" w:cs="Times New Roman"/>
    </w:rPr>
  </w:style>
  <w:style w:type="paragraph" w:styleId="Header">
    <w:name w:val="header"/>
    <w:basedOn w:val="Normal"/>
    <w:link w:val="HeaderChar"/>
    <w:uiPriority w:val="99"/>
    <w:unhideWhenUsed/>
    <w:rsid w:val="00044F41"/>
    <w:pPr>
      <w:tabs>
        <w:tab w:val="center" w:pos="4680"/>
        <w:tab w:val="right" w:pos="9360"/>
      </w:tabs>
    </w:pPr>
  </w:style>
  <w:style w:type="character" w:customStyle="1" w:styleId="HeaderChar">
    <w:name w:val="Header Char"/>
    <w:basedOn w:val="DefaultParagraphFont"/>
    <w:link w:val="Header"/>
    <w:uiPriority w:val="99"/>
    <w:rsid w:val="00044F41"/>
    <w:rPr>
      <w:rFonts w:ascii="VNI-Times" w:eastAsia="Times New Roman" w:hAnsi="VNI-Times" w:cs="Times New Roman"/>
      <w:sz w:val="20"/>
      <w:szCs w:val="20"/>
      <w:lang w:val="en-GB"/>
    </w:rPr>
  </w:style>
  <w:style w:type="paragraph" w:styleId="Footer">
    <w:name w:val="footer"/>
    <w:basedOn w:val="Normal"/>
    <w:link w:val="FooterChar"/>
    <w:uiPriority w:val="99"/>
    <w:unhideWhenUsed/>
    <w:rsid w:val="00044F41"/>
    <w:pPr>
      <w:tabs>
        <w:tab w:val="center" w:pos="4680"/>
        <w:tab w:val="right" w:pos="9360"/>
      </w:tabs>
    </w:pPr>
  </w:style>
  <w:style w:type="character" w:customStyle="1" w:styleId="FooterChar">
    <w:name w:val="Footer Char"/>
    <w:basedOn w:val="DefaultParagraphFont"/>
    <w:link w:val="Footer"/>
    <w:uiPriority w:val="99"/>
    <w:rsid w:val="00044F41"/>
    <w:rPr>
      <w:rFonts w:ascii="VNI-Times" w:eastAsia="Times New Roman" w:hAnsi="VNI-Times" w:cs="Times New Roman"/>
      <w:sz w:val="20"/>
      <w:szCs w:val="20"/>
      <w:lang w:val="en-GB"/>
    </w:rPr>
  </w:style>
  <w:style w:type="paragraph" w:customStyle="1" w:styleId="Auditreporttitle">
    <w:name w:val="Audit report title"/>
    <w:basedOn w:val="Normal"/>
    <w:rsid w:val="001727D7"/>
    <w:pPr>
      <w:keepLines/>
    </w:pPr>
    <w:rPr>
      <w:rFonts w:ascii="Times New Roman" w:hAnsi="Times New Roman"/>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&#65279;<?xml version="1.0" encoding="utf-8"?><Relationships xmlns="http://schemas.openxmlformats.org/package/2006/relationships"><Relationship Type="http://schemas.openxmlformats.org/package/2006/relationships/digital-signature/signature" Target="sig1.xml" Id="rId1" /><Relationship Type="http://schemas.openxmlformats.org/package/2006/relationships/digital-signature/signature" Target="/package/services/digital-signature/xml-signature/3de22a6254204977bcf7f98cf334ab2a.psdsxs" Id="Rbc058de16bd84025" /><Relationship Type="http://schemas.openxmlformats.org/package/2006/relationships/digital-signature/signature" Target="/package/services/digital-signature/xml-signature/f6988288d78546c392564263931305aa.psdsxs" Id="R4d5e18c18b114513" /><Relationship Type="http://schemas.openxmlformats.org/package/2006/relationships/digital-signature/signature" Target="/package/services/digital-signature/xml-signature/793f521e033f40b1811c4ccaef365a5f.psdsxs" Id="R42ae881385ff49c5" /></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B3Joxq2YMRIR1n+SRuOLvudh90o=</DigestValue>
    </Reference>
    <Reference Type="http://www.w3.org/2000/09/xmldsig#Object" URI="#idOfficeObject">
      <DigestMethod Algorithm="http://www.w3.org/2000/09/xmldsig#sha1"/>
      <DigestValue>vxo5d8Y3id2w5Ngt/xb5s7xO8tQ=</DigestValue>
    </Reference>
    <Reference Type="http://uri.etsi.org/01903#SignedProperties" URI="#idSignedProperties">
      <Transforms>
        <Transform Algorithm="http://www.w3.org/TR/2001/REC-xml-c14n-20010315"/>
      </Transforms>
      <DigestMethod Algorithm="http://www.w3.org/2000/09/xmldsig#sha1"/>
      <DigestValue>0cSC3wX2yLhuryEA+nMgrRkVo6A=</DigestValue>
    </Reference>
  </SignedInfo>
  <SignatureValue>UXykvSBTogp6Ct5spOhXPpy7la4D1YNakgwEoMAG7BOhkNQZ1LTto9gwjI/OoMmEBNdFtodubYIB
mh8DdnZOc/SLaec43XQaco5SLGfAgM/hJnZfH7AddJ4lZqA0sLVlsNTGDFBTF5ajeMjaV8thaZRS
NpqWqDIk84TeOgzVL3c=</SignatureValue>
  <KeyInfo>
    <X509Data>
      <X509Certificate>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orqy7mlzJ8JgAUimR8pSN/haofc=</DigestValue>
      </Reference>
      <Reference URI="/word/document.xml?ContentType=application/vnd.openxmlformats-officedocument.wordprocessingml.document.main+xml">
        <DigestMethod Algorithm="http://www.w3.org/2000/09/xmldsig#sha1"/>
        <DigestValue>6dLiuQPz9Nyy2IIvcILWwDYZUtE=</DigestValue>
      </Reference>
      <Reference URI="/word/endnotes.xml?ContentType=application/vnd.openxmlformats-officedocument.wordprocessingml.endnotes+xml">
        <DigestMethod Algorithm="http://www.w3.org/2000/09/xmldsig#sha1"/>
        <DigestValue>y8vUAgEIkvFER1GyYyeblV9xLNs=</DigestValue>
      </Reference>
      <Reference URI="/word/fontTable.xml?ContentType=application/vnd.openxmlformats-officedocument.wordprocessingml.fontTable+xml">
        <DigestMethod Algorithm="http://www.w3.org/2000/09/xmldsig#sha1"/>
        <DigestValue>0oIfRidpOEmNHqRjtChZsz4Foc4=</DigestValue>
      </Reference>
      <Reference URI="/word/footer1.xml?ContentType=application/vnd.openxmlformats-officedocument.wordprocessingml.footer+xml">
        <DigestMethod Algorithm="http://www.w3.org/2000/09/xmldsig#sha1"/>
        <DigestValue>ZN3GAfwpMw63B082deDgKO/wpEQ=</DigestValue>
      </Reference>
      <Reference URI="/word/footer2.xml?ContentType=application/vnd.openxmlformats-officedocument.wordprocessingml.footer+xml">
        <DigestMethod Algorithm="http://www.w3.org/2000/09/xmldsig#sha1"/>
        <DigestValue>ZN3GAfwpMw63B082deDgKO/wpEQ=</DigestValue>
      </Reference>
      <Reference URI="/word/footer3.xml?ContentType=application/vnd.openxmlformats-officedocument.wordprocessingml.footer+xml">
        <DigestMethod Algorithm="http://www.w3.org/2000/09/xmldsig#sha1"/>
        <DigestValue>ZN3GAfwpMw63B082deDgKO/wpEQ=</DigestValue>
      </Reference>
      <Reference URI="/word/footnotes.xml?ContentType=application/vnd.openxmlformats-officedocument.wordprocessingml.footnotes+xml">
        <DigestMethod Algorithm="http://www.w3.org/2000/09/xmldsig#sha1"/>
        <DigestValue>hyxfguF9hKGLfCvlGBKrJVyQKWg=</DigestValue>
      </Reference>
      <Reference URI="/word/header1.xml?ContentType=application/vnd.openxmlformats-officedocument.wordprocessingml.header+xml">
        <DigestMethod Algorithm="http://www.w3.org/2000/09/xmldsig#sha1"/>
        <DigestValue>DYiVNBeNj1/5UpU2FVAWSP9cHTg=</DigestValue>
      </Reference>
      <Reference URI="/word/header2.xml?ContentType=application/vnd.openxmlformats-officedocument.wordprocessingml.header+xml">
        <DigestMethod Algorithm="http://www.w3.org/2000/09/xmldsig#sha1"/>
        <DigestValue>DYiVNBeNj1/5UpU2FVAWSP9cHTg=</DigestValue>
      </Reference>
      <Reference URI="/word/header3.xml?ContentType=application/vnd.openxmlformats-officedocument.wordprocessingml.header+xml">
        <DigestMethod Algorithm="http://www.w3.org/2000/09/xmldsig#sha1"/>
        <DigestValue>DYiVNBeNj1/5UpU2FVAWSP9cHTg=</DigestValue>
      </Reference>
      <Reference URI="/word/numbering.xml?ContentType=application/vnd.openxmlformats-officedocument.wordprocessingml.numbering+xml">
        <DigestMethod Algorithm="http://www.w3.org/2000/09/xmldsig#sha1"/>
        <DigestValue>AA+qD/Bk+w9NdIUIQ5iUtpWD7mk=</DigestValue>
      </Reference>
      <Reference URI="/word/settings.xml?ContentType=application/vnd.openxmlformats-officedocument.wordprocessingml.settings+xml">
        <DigestMethod Algorithm="http://www.w3.org/2000/09/xmldsig#sha1"/>
        <DigestValue>vff3TFl0l4SZv8JtY4jLwdkB3Vo=</DigestValue>
      </Reference>
      <Reference URI="/word/styles.xml?ContentType=application/vnd.openxmlformats-officedocument.wordprocessingml.styles+xml">
        <DigestMethod Algorithm="http://www.w3.org/2000/09/xmldsig#sha1"/>
        <DigestValue>QBzQkxkIXSNx41RbcMTYY3K+RGM=</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3JVOoTdOm/LdH4Es4itMnJhpqeU=</DigestValue>
      </Reference>
    </Manifest>
    <SignatureProperties>
      <SignatureProperty Id="idSignatureTime" Target="#idPackageSignature">
        <mdssi:SignatureTime xmlns:mdssi="http://schemas.openxmlformats.org/package/2006/digital-signature">
          <mdssi:Format>YYYY-MM-DDThh:mm:ssTZD</mdssi:Format>
          <mdssi:Value>2019-07-22T07:32:27Z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2019-07-22T07:32:27Z</xd:SigningTime>
          <xd:SigningCertificate>
            <xd:Cert>
              <xd:CertDigest>
                <DigestMethod Algorithm="http://www.w3.org/2000/09/xmldsig#sha1"/>
                <DigestValue>Z7bb32bZq1DSwMQUI8SPSnP1DRk=</DigestValue>
              </xd:CertDigest>
              <xd:IssuerSerial>
                <X509IssuerName>CN=VNPT Certification Authority, OU=VNPT-CA Trust Network, O=VNPT Group, C=VN</X509IssuerName>
                <X509SerialNumber>111660749085968047891211700797026577910</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30</TotalTime>
  <Pages>1</Pages>
  <Words>537</Words>
  <Characters>1890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NOT-APPL</cp:keywords>
  <dc:description>NOT-APPL</dc:description>
  <cp:lastModifiedBy>chauthle@hsbc.com.vn</cp:lastModifiedBy>
  <cp:revision>21</cp:revision>
  <dcterms:created xsi:type="dcterms:W3CDTF">2017-08-09T02:55:00Z</dcterms:created>
  <dcterms:modified xsi:type="dcterms:W3CDTF">2019-07-22T07:32:00Z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ies>
</file>