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A5B7" w14:textId="77777777" w:rsidR="003E3D5C" w:rsidRPr="00A90AB7" w:rsidRDefault="003E3D5C" w:rsidP="003B07B0">
      <w:pPr>
        <w:shd w:val="clear" w:color="auto" w:fill="FFFFFF"/>
        <w:tabs>
          <w:tab w:val="left" w:pos="540"/>
        </w:tabs>
        <w:spacing w:before="120"/>
        <w:jc w:val="center"/>
        <w:rPr>
          <w:rFonts w:ascii="Times New Roman" w:hAnsi="Times New Roman"/>
          <w:b/>
          <w:sz w:val="24"/>
          <w:szCs w:val="24"/>
          <w:lang w:val="nl-NL"/>
        </w:rPr>
      </w:pPr>
      <w:r w:rsidRPr="00A90AB7">
        <w:rPr>
          <w:rFonts w:ascii="Times New Roman" w:hAnsi="Times New Roman"/>
          <w:b/>
          <w:sz w:val="24"/>
          <w:szCs w:val="24"/>
          <w:lang w:val="nl-NL"/>
        </w:rPr>
        <w:t>Phần I: Mẫu báo cáo của Công ty quản lý quỹ</w:t>
      </w:r>
    </w:p>
    <w:p w14:paraId="430D1FDE" w14:textId="77777777" w:rsidR="003E3D5C" w:rsidRPr="00A90AB7" w:rsidRDefault="003E3D5C" w:rsidP="003B07B0">
      <w:pPr>
        <w:shd w:val="clear" w:color="auto" w:fill="FFFFFF"/>
        <w:tabs>
          <w:tab w:val="left" w:pos="540"/>
        </w:tabs>
        <w:spacing w:before="120"/>
        <w:jc w:val="center"/>
        <w:rPr>
          <w:rFonts w:ascii="Times New Roman" w:hAnsi="Times New Roman"/>
          <w:b/>
          <w:lang w:val="nl-NL"/>
        </w:rPr>
      </w:pPr>
      <w:r w:rsidRPr="00A90AB7">
        <w:rPr>
          <w:rFonts w:ascii="Times New Roman" w:hAnsi="Times New Roman"/>
          <w:b/>
          <w:lang w:val="nl-NL"/>
        </w:rPr>
        <w:t>(Ban hành kèm theo Thông tư số 181/2015/TT-BTC ngày 13 tháng 11 năm 2015 của Bộ Tài chính)</w:t>
      </w:r>
    </w:p>
    <w:p w14:paraId="698C5EF0" w14:textId="77777777" w:rsidR="003E3D5C" w:rsidRPr="00A90AB7" w:rsidRDefault="003E3D5C" w:rsidP="003B07B0">
      <w:pPr>
        <w:shd w:val="clear" w:color="auto" w:fill="FFFFFF"/>
        <w:tabs>
          <w:tab w:val="left" w:pos="540"/>
        </w:tabs>
        <w:spacing w:before="120" w:after="0" w:line="240" w:lineRule="auto"/>
        <w:jc w:val="center"/>
        <w:rPr>
          <w:rFonts w:ascii="Times New Roman" w:hAnsi="Times New Roman"/>
          <w:b/>
          <w:sz w:val="24"/>
          <w:szCs w:val="24"/>
          <w:lang w:val="nl-NL"/>
        </w:rPr>
      </w:pPr>
    </w:p>
    <w:p w14:paraId="49230E7B" w14:textId="77777777" w:rsidR="00BE6F63" w:rsidRPr="00A90AB7" w:rsidRDefault="00BE6F63" w:rsidP="003B07B0">
      <w:pPr>
        <w:shd w:val="clear" w:color="auto" w:fill="FFFFFF"/>
        <w:tabs>
          <w:tab w:val="left" w:pos="540"/>
        </w:tabs>
        <w:spacing w:before="120" w:after="0" w:line="240" w:lineRule="auto"/>
        <w:jc w:val="center"/>
        <w:rPr>
          <w:rFonts w:ascii="Times New Roman" w:hAnsi="Times New Roman"/>
          <w:b/>
          <w:sz w:val="28"/>
          <w:szCs w:val="28"/>
          <w:lang w:val="nl-NL"/>
        </w:rPr>
      </w:pPr>
      <w:r w:rsidRPr="00A90AB7">
        <w:rPr>
          <w:rFonts w:ascii="Times New Roman" w:hAnsi="Times New Roman"/>
          <w:b/>
          <w:sz w:val="28"/>
          <w:szCs w:val="28"/>
          <w:lang w:val="nl-NL"/>
        </w:rPr>
        <w:t>BÁO CÁO CỦA CÔNG TY QUẢN LÝ QUỸ</w:t>
      </w:r>
    </w:p>
    <w:p w14:paraId="133DC8F1" w14:textId="737CF0CE" w:rsidR="008F2B2D" w:rsidRPr="00A90AB7" w:rsidRDefault="001B0B30" w:rsidP="003B07B0">
      <w:pPr>
        <w:shd w:val="clear" w:color="auto" w:fill="FFFFFF"/>
        <w:tabs>
          <w:tab w:val="left" w:pos="540"/>
        </w:tabs>
        <w:spacing w:before="120" w:after="0" w:line="240" w:lineRule="auto"/>
        <w:jc w:val="center"/>
        <w:rPr>
          <w:rFonts w:ascii="Times New Roman" w:hAnsi="Times New Roman"/>
          <w:b/>
          <w:i/>
          <w:sz w:val="24"/>
          <w:szCs w:val="24"/>
          <w:lang w:val="nl-NL"/>
        </w:rPr>
      </w:pPr>
      <w:r w:rsidRPr="00A90AB7">
        <w:rPr>
          <w:rFonts w:ascii="Times New Roman" w:hAnsi="Times New Roman"/>
          <w:b/>
          <w:i/>
          <w:sz w:val="24"/>
          <w:szCs w:val="24"/>
          <w:lang w:val="nl-NL"/>
        </w:rPr>
        <w:t xml:space="preserve">(Quý </w:t>
      </w:r>
      <w:r w:rsidR="00E03D4B">
        <w:rPr>
          <w:rFonts w:ascii="Times New Roman" w:hAnsi="Times New Roman"/>
          <w:b/>
          <w:i/>
          <w:sz w:val="24"/>
          <w:szCs w:val="24"/>
          <w:lang w:val="nl-NL"/>
        </w:rPr>
        <w:t>I</w:t>
      </w:r>
      <w:r w:rsidR="007104D6">
        <w:rPr>
          <w:rFonts w:ascii="Times New Roman" w:hAnsi="Times New Roman"/>
          <w:b/>
          <w:i/>
          <w:sz w:val="24"/>
          <w:szCs w:val="24"/>
          <w:lang w:val="nl-NL"/>
        </w:rPr>
        <w:t>I</w:t>
      </w:r>
      <w:r w:rsidRPr="00A90AB7">
        <w:rPr>
          <w:rFonts w:ascii="Times New Roman" w:hAnsi="Times New Roman"/>
          <w:b/>
          <w:i/>
          <w:sz w:val="24"/>
          <w:szCs w:val="24"/>
          <w:lang w:val="nl-NL"/>
        </w:rPr>
        <w:t>/20</w:t>
      </w:r>
      <w:r w:rsidR="006A5246" w:rsidRPr="00A90AB7">
        <w:rPr>
          <w:rFonts w:ascii="Times New Roman" w:hAnsi="Times New Roman"/>
          <w:b/>
          <w:i/>
          <w:sz w:val="24"/>
          <w:szCs w:val="24"/>
          <w:lang w:val="nl-NL"/>
        </w:rPr>
        <w:t>2</w:t>
      </w:r>
      <w:r w:rsidR="00FE45BB">
        <w:rPr>
          <w:rFonts w:ascii="Times New Roman" w:hAnsi="Times New Roman"/>
          <w:b/>
          <w:i/>
          <w:sz w:val="24"/>
          <w:szCs w:val="24"/>
          <w:lang w:val="nl-NL"/>
        </w:rPr>
        <w:t>1</w:t>
      </w:r>
      <w:r w:rsidRPr="00A90AB7">
        <w:rPr>
          <w:rFonts w:ascii="Times New Roman" w:hAnsi="Times New Roman"/>
          <w:b/>
          <w:i/>
          <w:sz w:val="24"/>
          <w:szCs w:val="24"/>
          <w:lang w:val="nl-NL"/>
        </w:rPr>
        <w:t>)</w:t>
      </w:r>
    </w:p>
    <w:p w14:paraId="57F92425" w14:textId="7341B265"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bookmarkStart w:id="0" w:name="_Hlk14788186"/>
      <w:r w:rsidRPr="00A90AB7">
        <w:rPr>
          <w:rFonts w:ascii="Times New Roman" w:hAnsi="Times New Roman"/>
          <w:b/>
          <w:sz w:val="24"/>
          <w:szCs w:val="24"/>
          <w:lang w:val="nl-NL"/>
        </w:rPr>
        <w:t>I. Thông tin chung về Quỹ</w:t>
      </w:r>
      <w:r w:rsidR="00494F7E" w:rsidRPr="00A90AB7">
        <w:rPr>
          <w:rFonts w:ascii="Times New Roman" w:hAnsi="Times New Roman"/>
          <w:b/>
          <w:sz w:val="24"/>
          <w:szCs w:val="24"/>
          <w:lang w:val="nl-NL"/>
        </w:rPr>
        <w:t xml:space="preserve"> Đầu Tư Tăng Trường </w:t>
      </w:r>
      <w:r w:rsidR="00494F7E" w:rsidRPr="00FA0348">
        <w:rPr>
          <w:rFonts w:ascii="Times New Roman" w:hAnsi="Times New Roman"/>
          <w:b/>
          <w:sz w:val="24"/>
          <w:szCs w:val="24"/>
          <w:lang w:val="nl-NL"/>
        </w:rPr>
        <w:t xml:space="preserve">DFVN </w:t>
      </w:r>
      <w:r w:rsidR="00826BB2" w:rsidRPr="00FA0348">
        <w:rPr>
          <w:rFonts w:ascii="Times New Roman" w:hAnsi="Times New Roman"/>
          <w:b/>
          <w:sz w:val="24"/>
          <w:szCs w:val="24"/>
          <w:lang w:val="nl-NL"/>
        </w:rPr>
        <w:t xml:space="preserve">(DFVN </w:t>
      </w:r>
      <w:r w:rsidR="00494F7E" w:rsidRPr="00FA0348">
        <w:rPr>
          <w:rFonts w:ascii="Times New Roman" w:hAnsi="Times New Roman"/>
          <w:b/>
          <w:sz w:val="24"/>
          <w:szCs w:val="24"/>
          <w:lang w:val="nl-NL"/>
        </w:rPr>
        <w:t>– CAF</w:t>
      </w:r>
      <w:r w:rsidR="00826BB2" w:rsidRPr="00FA0348">
        <w:rPr>
          <w:rFonts w:ascii="Times New Roman" w:hAnsi="Times New Roman"/>
          <w:b/>
          <w:sz w:val="24"/>
          <w:szCs w:val="24"/>
          <w:lang w:val="nl-NL"/>
        </w:rPr>
        <w:t>)</w:t>
      </w:r>
    </w:p>
    <w:bookmarkEnd w:id="0"/>
    <w:p w14:paraId="0BEC9635"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C626EB">
        <w:rPr>
          <w:rFonts w:ascii="Times New Roman" w:hAnsi="Times New Roman"/>
          <w:b/>
          <w:sz w:val="24"/>
          <w:szCs w:val="24"/>
          <w:lang w:val="nl-NL"/>
        </w:rPr>
        <w:t>1. Mục tiêu của Quỹ:</w:t>
      </w:r>
    </w:p>
    <w:p w14:paraId="16E22ECA"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Quỹ DFVN-CAF đặt mục tiêu tăng trưởng vốn và tài sản của Nhà đầu tư, phấn đấu cao hơn mức tăng trưởng của Thị trường Chứng khoán Việt Nam (VN-Index) trong dài hạn, bằng việc đầu tư chủ yếu vào các cổ phiếu niêm yết trên Thị trường Chứng khoán Việt Nam.</w:t>
      </w:r>
    </w:p>
    <w:p w14:paraId="72ED9833"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C626EB">
        <w:rPr>
          <w:rFonts w:ascii="Times New Roman" w:hAnsi="Times New Roman"/>
          <w:b/>
          <w:sz w:val="24"/>
          <w:szCs w:val="24"/>
          <w:lang w:val="nl-NL"/>
        </w:rPr>
        <w:t>2. Hiệu quả hoạt động của Quỹ:</w:t>
      </w:r>
    </w:p>
    <w:p w14:paraId="1FF4C847" w14:textId="6CD84421" w:rsidR="00BE6F63" w:rsidRPr="00A90AB7" w:rsidRDefault="003B07B0"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w:t>
      </w:r>
      <w:r w:rsidR="00BE6F63" w:rsidRPr="00A90AB7">
        <w:rPr>
          <w:rFonts w:ascii="Times New Roman" w:hAnsi="Times New Roman"/>
          <w:sz w:val="24"/>
          <w:szCs w:val="24"/>
          <w:lang w:val="nl-NL"/>
        </w:rPr>
        <w:t>ính đến</w:t>
      </w:r>
      <w:r w:rsidR="001B0B30" w:rsidRPr="00A90AB7">
        <w:rPr>
          <w:rFonts w:ascii="Times New Roman" w:hAnsi="Times New Roman"/>
          <w:sz w:val="24"/>
          <w:szCs w:val="24"/>
          <w:lang w:val="nl-NL"/>
        </w:rPr>
        <w:t xml:space="preserve"> cuối</w:t>
      </w:r>
      <w:r w:rsidR="00BE6F63" w:rsidRPr="00A90AB7">
        <w:rPr>
          <w:rFonts w:ascii="Times New Roman" w:hAnsi="Times New Roman"/>
          <w:sz w:val="24"/>
          <w:szCs w:val="24"/>
          <w:lang w:val="nl-NL"/>
        </w:rPr>
        <w:t xml:space="preserve"> kỳ báo cáo, thay đổi giá trị tài sản ròng (NAV) của </w:t>
      </w:r>
      <w:r w:rsidR="00BE6F63" w:rsidRPr="00C626EB">
        <w:rPr>
          <w:rFonts w:ascii="Times New Roman" w:hAnsi="Times New Roman"/>
          <w:sz w:val="24"/>
          <w:szCs w:val="24"/>
          <w:lang w:val="nl-NL"/>
        </w:rPr>
        <w:t>Quỹ là</w:t>
      </w:r>
      <w:r w:rsidRPr="00C626EB">
        <w:rPr>
          <w:rFonts w:ascii="Times New Roman" w:hAnsi="Times New Roman"/>
          <w:sz w:val="24"/>
          <w:szCs w:val="24"/>
          <w:lang w:val="nl-NL"/>
        </w:rPr>
        <w:t xml:space="preserve"> </w:t>
      </w:r>
      <w:r w:rsidR="00E117F3" w:rsidRPr="00C626EB">
        <w:rPr>
          <w:rFonts w:ascii="Times New Roman" w:hAnsi="Times New Roman"/>
          <w:sz w:val="24"/>
          <w:szCs w:val="24"/>
          <w:lang w:val="nl-NL"/>
        </w:rPr>
        <w:t>23.28</w:t>
      </w:r>
      <w:r w:rsidR="007B289D" w:rsidRPr="00C626EB">
        <w:rPr>
          <w:rFonts w:ascii="Times New Roman" w:hAnsi="Times New Roman"/>
          <w:sz w:val="24"/>
          <w:szCs w:val="24"/>
          <w:lang w:val="nl-NL"/>
        </w:rPr>
        <w:t>%</w:t>
      </w:r>
      <w:r w:rsidR="00BE6F63" w:rsidRPr="00C626EB">
        <w:rPr>
          <w:rFonts w:ascii="Times New Roman" w:hAnsi="Times New Roman"/>
          <w:sz w:val="24"/>
          <w:szCs w:val="24"/>
          <w:lang w:val="nl-NL"/>
        </w:rPr>
        <w:t xml:space="preserve"> so với</w:t>
      </w:r>
      <w:r w:rsidR="00BE6F63" w:rsidRPr="00A90AB7">
        <w:rPr>
          <w:rFonts w:ascii="Times New Roman" w:hAnsi="Times New Roman"/>
          <w:sz w:val="24"/>
          <w:szCs w:val="24"/>
          <w:lang w:val="nl-NL"/>
        </w:rPr>
        <w:t xml:space="preserve"> giá trị tài sản ròng của quỹ đầu kỳ báo cáo.</w:t>
      </w:r>
    </w:p>
    <w:p w14:paraId="0CB40711"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C626EB">
        <w:rPr>
          <w:rFonts w:ascii="Times New Roman" w:hAnsi="Times New Roman"/>
          <w:b/>
          <w:sz w:val="24"/>
          <w:szCs w:val="24"/>
          <w:lang w:val="nl-NL"/>
        </w:rPr>
        <w:t>3. Chính sách và chiến lược đầu tư của Quỹ:</w:t>
      </w:r>
    </w:p>
    <w:p w14:paraId="6DFC5489" w14:textId="77777777" w:rsidR="005E77D1" w:rsidRPr="00A90AB7" w:rsidRDefault="005E77D1" w:rsidP="005E77D1">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Chiến lược đầu tư:</w:t>
      </w:r>
    </w:p>
    <w:p w14:paraId="0443EF6E" w14:textId="77777777" w:rsidR="005E77D1" w:rsidRPr="00C43F33" w:rsidRDefault="005E77D1" w:rsidP="005E77D1">
      <w:pPr>
        <w:shd w:val="clear" w:color="auto" w:fill="FFFFFF"/>
        <w:tabs>
          <w:tab w:val="left" w:pos="540"/>
        </w:tabs>
        <w:spacing w:before="120" w:after="0" w:line="240" w:lineRule="auto"/>
        <w:jc w:val="both"/>
        <w:rPr>
          <w:rFonts w:ascii="Times New Roman" w:hAnsi="Times New Roman"/>
          <w:sz w:val="24"/>
          <w:szCs w:val="24"/>
          <w:lang w:val="nl-NL"/>
        </w:rPr>
      </w:pPr>
      <w:bookmarkStart w:id="1" w:name="_Ref521351378"/>
      <w:r w:rsidRPr="00C43F33">
        <w:rPr>
          <w:rFonts w:ascii="Times New Roman" w:hAnsi="Times New Roman"/>
          <w:sz w:val="24"/>
          <w:szCs w:val="24"/>
          <w:lang w:val="nl-NL"/>
        </w:rPr>
        <w:t xml:space="preserve">Quỹ DFVN-CAF sẽ đầu tư vào một danh mục đầu tư đa dạng hóa bao gồm các cổ phiếu niêm yết có mức vốn hóa lớn trên Thị trường Chứng khoán Việt Nam. Việc lựa chọn ngành nghề và công ty được thực hiện trên cơ sở đánh giá giá trị (value style), phân tích cơ bản (fundamental analysis) và đánh giá các yếu tố thị trường. </w:t>
      </w:r>
    </w:p>
    <w:p w14:paraId="3D44F28D" w14:textId="77777777" w:rsidR="005E77D1" w:rsidRPr="00C43F33" w:rsidRDefault="005E77D1" w:rsidP="005E77D1">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Điều kiện lựa chọn công ty như sau:</w:t>
      </w:r>
    </w:p>
    <w:p w14:paraId="1919EFC7" w14:textId="77777777" w:rsidR="005E77D1" w:rsidRPr="00C43F33" w:rsidRDefault="005E77D1" w:rsidP="005E77D1">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Là công ty trong nhóm dẫn đầu ngành nghề kinh doanh</w:t>
      </w:r>
    </w:p>
    <w:p w14:paraId="131075FE" w14:textId="77777777" w:rsidR="005E77D1" w:rsidRPr="00C43F33" w:rsidRDefault="005E77D1" w:rsidP="005E77D1">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Có tình trạng tài chính lành mạnh</w:t>
      </w:r>
    </w:p>
    <w:p w14:paraId="798B5CCC" w14:textId="77777777" w:rsidR="005E77D1" w:rsidRPr="00C43F33" w:rsidRDefault="005E77D1" w:rsidP="005E77D1">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Có dòng tiền ổn định, chất lượng tài sản tốt</w:t>
      </w:r>
    </w:p>
    <w:p w14:paraId="727401E8" w14:textId="77777777" w:rsidR="005E77D1" w:rsidRPr="00C43F33" w:rsidRDefault="005E77D1" w:rsidP="005E77D1">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Có hệ thống quản trị doanh nghiệp tin cậy.</w:t>
      </w:r>
    </w:p>
    <w:p w14:paraId="677A0E99" w14:textId="77777777" w:rsidR="005E77D1" w:rsidRPr="00C43F33" w:rsidRDefault="005E77D1" w:rsidP="005E77D1">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 xml:space="preserve">Lĩnh vực đầu tư chính của Quỹ DFVN-CAF tập trung vào cổ phiếu niêm yết trên các Sở Giao dịch Chứng khoán, cổ phiếu sắp niêm yết và các cổ phiếu doanh nghiệp cổ phần hóa. </w:t>
      </w:r>
    </w:p>
    <w:bookmarkEnd w:id="1"/>
    <w:p w14:paraId="508F0462" w14:textId="77777777" w:rsidR="005E77D1" w:rsidRPr="00C43F33" w:rsidRDefault="005E77D1" w:rsidP="005E77D1">
      <w:pPr>
        <w:shd w:val="clear" w:color="auto" w:fill="FFFFFF"/>
        <w:tabs>
          <w:tab w:val="left" w:pos="540"/>
        </w:tabs>
        <w:spacing w:before="120" w:after="0" w:line="240" w:lineRule="auto"/>
        <w:jc w:val="both"/>
        <w:rPr>
          <w:rFonts w:ascii="Times New Roman" w:hAnsi="Times New Roman"/>
          <w:b/>
          <w:sz w:val="24"/>
          <w:szCs w:val="24"/>
          <w:lang w:val="nl-NL"/>
        </w:rPr>
      </w:pPr>
      <w:r w:rsidRPr="00C43F33">
        <w:rPr>
          <w:rFonts w:ascii="Times New Roman" w:hAnsi="Times New Roman"/>
          <w:b/>
          <w:sz w:val="24"/>
          <w:szCs w:val="24"/>
          <w:lang w:val="nl-NL"/>
        </w:rPr>
        <w:t>Tài sản được phép đầu tư:</w:t>
      </w:r>
    </w:p>
    <w:p w14:paraId="19A806A9" w14:textId="77777777" w:rsidR="005E77D1" w:rsidRPr="00C43F33" w:rsidRDefault="005E77D1" w:rsidP="00CC0FF9">
      <w:pPr>
        <w:pStyle w:val="ListParagraph"/>
        <w:numPr>
          <w:ilvl w:val="0"/>
          <w:numId w:val="8"/>
        </w:numPr>
        <w:shd w:val="clear" w:color="auto" w:fill="FFFFFF"/>
        <w:tabs>
          <w:tab w:val="left" w:pos="540"/>
        </w:tabs>
        <w:spacing w:before="120" w:after="0" w:line="240" w:lineRule="auto"/>
        <w:ind w:left="0" w:firstLine="360"/>
        <w:jc w:val="both"/>
        <w:rPr>
          <w:rFonts w:ascii="Times New Roman" w:hAnsi="Times New Roman"/>
          <w:sz w:val="24"/>
          <w:szCs w:val="24"/>
          <w:lang w:val="nl-NL"/>
        </w:rPr>
      </w:pPr>
      <w:r w:rsidRPr="00C43F33">
        <w:rPr>
          <w:rFonts w:ascii="Times New Roman" w:hAnsi="Times New Roman"/>
          <w:sz w:val="24"/>
          <w:szCs w:val="24"/>
          <w:lang w:val="nl-NL"/>
        </w:rPr>
        <w:t>Tiền gửi có kỳ hạn tại các ngân hàng thương mại theo quy định của pháp luật về ngân hàng;</w:t>
      </w:r>
    </w:p>
    <w:p w14:paraId="5E1439D0" w14:textId="77777777" w:rsidR="005E77D1" w:rsidRPr="00C43F33" w:rsidRDefault="005E77D1" w:rsidP="00CC0FF9">
      <w:pPr>
        <w:pStyle w:val="ListParagraph"/>
        <w:numPr>
          <w:ilvl w:val="0"/>
          <w:numId w:val="8"/>
        </w:numPr>
        <w:shd w:val="clear" w:color="auto" w:fill="FFFFFF"/>
        <w:tabs>
          <w:tab w:val="left" w:pos="540"/>
        </w:tabs>
        <w:spacing w:before="120" w:line="240" w:lineRule="auto"/>
        <w:ind w:left="0" w:firstLine="360"/>
        <w:jc w:val="both"/>
        <w:rPr>
          <w:rFonts w:ascii="Times New Roman" w:hAnsi="Times New Roman"/>
          <w:sz w:val="24"/>
          <w:szCs w:val="24"/>
          <w:lang w:val="nl-NL"/>
        </w:rPr>
      </w:pPr>
      <w:bookmarkStart w:id="2" w:name="_Ref521351471"/>
      <w:proofErr w:type="spellStart"/>
      <w:r w:rsidRPr="00C626EB">
        <w:rPr>
          <w:rFonts w:ascii="Times New Roman" w:hAnsi="Times New Roman"/>
          <w:sz w:val="24"/>
          <w:szCs w:val="24"/>
          <w:lang w:val="nl-NL"/>
        </w:rPr>
        <w:t>Công</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cụ</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thị</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trường</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tiền</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tệ</w:t>
      </w:r>
      <w:proofErr w:type="spellEnd"/>
      <w:r w:rsidRPr="00C626EB">
        <w:rPr>
          <w:rFonts w:ascii="Times New Roman" w:hAnsi="Times New Roman"/>
          <w:sz w:val="24"/>
          <w:szCs w:val="24"/>
          <w:lang w:val="nl-NL"/>
        </w:rPr>
        <w:t xml:space="preserve"> bao </w:t>
      </w:r>
      <w:proofErr w:type="spellStart"/>
      <w:r w:rsidRPr="00C626EB">
        <w:rPr>
          <w:rFonts w:ascii="Times New Roman" w:hAnsi="Times New Roman"/>
          <w:sz w:val="24"/>
          <w:szCs w:val="24"/>
          <w:lang w:val="nl-NL"/>
        </w:rPr>
        <w:t>gồm</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giấy</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tờ</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có</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giá</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công</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cụ</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chuyển</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nhượng</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theo</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quy</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định</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của</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pháp</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luật</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liên</w:t>
      </w:r>
      <w:proofErr w:type="spellEnd"/>
      <w:r w:rsidRPr="00C626EB">
        <w:rPr>
          <w:rFonts w:ascii="Times New Roman" w:hAnsi="Times New Roman"/>
          <w:sz w:val="24"/>
          <w:szCs w:val="24"/>
          <w:lang w:val="nl-NL"/>
        </w:rPr>
        <w:t xml:space="preserve"> </w:t>
      </w:r>
      <w:proofErr w:type="spellStart"/>
      <w:proofErr w:type="gramStart"/>
      <w:r w:rsidRPr="00C626EB">
        <w:rPr>
          <w:rFonts w:ascii="Times New Roman" w:hAnsi="Times New Roman"/>
          <w:sz w:val="24"/>
          <w:szCs w:val="24"/>
          <w:lang w:val="nl-NL"/>
        </w:rPr>
        <w:t>quan</w:t>
      </w:r>
      <w:proofErr w:type="spellEnd"/>
      <w:r w:rsidRPr="00C43F33">
        <w:rPr>
          <w:rFonts w:ascii="Times New Roman" w:hAnsi="Times New Roman"/>
          <w:sz w:val="24"/>
          <w:szCs w:val="24"/>
          <w:lang w:val="nl-NL"/>
        </w:rPr>
        <w:t>;</w:t>
      </w:r>
      <w:bookmarkEnd w:id="2"/>
      <w:proofErr w:type="gramEnd"/>
    </w:p>
    <w:p w14:paraId="48FAD826" w14:textId="77777777" w:rsidR="005E77D1" w:rsidRPr="00C43F33" w:rsidRDefault="005E77D1" w:rsidP="00CC0FF9">
      <w:pPr>
        <w:pStyle w:val="ListParagraph"/>
        <w:numPr>
          <w:ilvl w:val="0"/>
          <w:numId w:val="8"/>
        </w:numPr>
        <w:shd w:val="clear" w:color="auto" w:fill="FFFFFF"/>
        <w:tabs>
          <w:tab w:val="left" w:pos="540"/>
        </w:tabs>
        <w:spacing w:before="120" w:line="240" w:lineRule="auto"/>
        <w:ind w:left="0" w:firstLine="360"/>
        <w:jc w:val="both"/>
        <w:rPr>
          <w:rFonts w:ascii="Times New Roman" w:hAnsi="Times New Roman"/>
          <w:sz w:val="24"/>
          <w:szCs w:val="24"/>
          <w:lang w:val="nl-NL"/>
        </w:rPr>
      </w:pPr>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Công</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cụ</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nợ</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của</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Chính</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phủ</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trái</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phiếu</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được</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Chính</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phủ</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bảo</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lãnh</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trái</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phiếu</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chính</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quyền</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địa</w:t>
      </w:r>
      <w:proofErr w:type="spellEnd"/>
      <w:r w:rsidRPr="00C626EB">
        <w:rPr>
          <w:rFonts w:ascii="Times New Roman" w:hAnsi="Times New Roman"/>
          <w:sz w:val="24"/>
          <w:szCs w:val="24"/>
          <w:lang w:val="nl-NL"/>
        </w:rPr>
        <w:t xml:space="preserve"> </w:t>
      </w:r>
      <w:proofErr w:type="spellStart"/>
      <w:proofErr w:type="gramStart"/>
      <w:r w:rsidRPr="00C626EB">
        <w:rPr>
          <w:rFonts w:ascii="Times New Roman" w:hAnsi="Times New Roman"/>
          <w:sz w:val="24"/>
          <w:szCs w:val="24"/>
          <w:lang w:val="nl-NL"/>
        </w:rPr>
        <w:t>phương</w:t>
      </w:r>
      <w:proofErr w:type="spellEnd"/>
      <w:r w:rsidRPr="00C43F33">
        <w:rPr>
          <w:rFonts w:ascii="Times New Roman" w:hAnsi="Times New Roman"/>
          <w:sz w:val="24"/>
          <w:szCs w:val="24"/>
          <w:lang w:val="nl-NL"/>
        </w:rPr>
        <w:t>;</w:t>
      </w:r>
      <w:proofErr w:type="gramEnd"/>
    </w:p>
    <w:p w14:paraId="5A42FFBF" w14:textId="77777777" w:rsidR="005E77D1" w:rsidRPr="00C43F33" w:rsidRDefault="005E77D1" w:rsidP="00CC0FF9">
      <w:pPr>
        <w:pStyle w:val="ListParagraph"/>
        <w:numPr>
          <w:ilvl w:val="0"/>
          <w:numId w:val="8"/>
        </w:numPr>
        <w:shd w:val="clear" w:color="auto" w:fill="FFFFFF"/>
        <w:tabs>
          <w:tab w:val="left" w:pos="540"/>
        </w:tabs>
        <w:spacing w:before="120" w:line="240" w:lineRule="auto"/>
        <w:ind w:left="0" w:firstLine="360"/>
        <w:jc w:val="both"/>
        <w:rPr>
          <w:rFonts w:ascii="Times New Roman" w:hAnsi="Times New Roman"/>
          <w:sz w:val="24"/>
          <w:szCs w:val="24"/>
          <w:lang w:val="nl-NL"/>
        </w:rPr>
      </w:pPr>
      <w:bookmarkStart w:id="3" w:name="_Ref521351480"/>
      <w:proofErr w:type="spellStart"/>
      <w:r w:rsidRPr="00C626EB">
        <w:rPr>
          <w:rFonts w:ascii="Times New Roman" w:hAnsi="Times New Roman"/>
          <w:sz w:val="24"/>
          <w:szCs w:val="24"/>
          <w:lang w:val="nl-NL"/>
        </w:rPr>
        <w:t>Cổ</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phiếu</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niêm</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yết</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cổ</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phiếu</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đăng</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ký</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giao</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dịch</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trái</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phiếu</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niêm</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yết</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trên</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Sở</w:t>
      </w:r>
      <w:proofErr w:type="spellEnd"/>
      <w:r w:rsidRPr="00C626EB">
        <w:rPr>
          <w:rFonts w:ascii="Times New Roman" w:hAnsi="Times New Roman"/>
          <w:sz w:val="24"/>
          <w:szCs w:val="24"/>
          <w:lang w:val="nl-NL"/>
        </w:rPr>
        <w:t xml:space="preserve"> Giao </w:t>
      </w:r>
      <w:proofErr w:type="spellStart"/>
      <w:r w:rsidRPr="00C626EB">
        <w:rPr>
          <w:rFonts w:ascii="Times New Roman" w:hAnsi="Times New Roman"/>
          <w:sz w:val="24"/>
          <w:szCs w:val="24"/>
          <w:lang w:val="nl-NL"/>
        </w:rPr>
        <w:t>dịch</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Chứng</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khoán</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chứng</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chỉ</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quỹ</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đại</w:t>
      </w:r>
      <w:proofErr w:type="spellEnd"/>
      <w:r w:rsidRPr="00C626EB">
        <w:rPr>
          <w:rFonts w:ascii="Times New Roman" w:hAnsi="Times New Roman"/>
          <w:sz w:val="24"/>
          <w:szCs w:val="24"/>
          <w:lang w:val="nl-NL"/>
        </w:rPr>
        <w:t xml:space="preserve"> </w:t>
      </w:r>
      <w:proofErr w:type="spellStart"/>
      <w:proofErr w:type="gramStart"/>
      <w:r w:rsidRPr="00C626EB">
        <w:rPr>
          <w:rFonts w:ascii="Times New Roman" w:hAnsi="Times New Roman"/>
          <w:sz w:val="24"/>
          <w:szCs w:val="24"/>
          <w:lang w:val="nl-NL"/>
        </w:rPr>
        <w:t>chúng</w:t>
      </w:r>
      <w:proofErr w:type="spellEnd"/>
      <w:r w:rsidRPr="00C43F33">
        <w:rPr>
          <w:rFonts w:ascii="Times New Roman" w:hAnsi="Times New Roman"/>
          <w:sz w:val="24"/>
          <w:szCs w:val="24"/>
          <w:lang w:val="nl-NL"/>
        </w:rPr>
        <w:t>;</w:t>
      </w:r>
      <w:bookmarkEnd w:id="3"/>
      <w:proofErr w:type="gramEnd"/>
    </w:p>
    <w:p w14:paraId="575A2956" w14:textId="77777777" w:rsidR="005E77D1" w:rsidRPr="00C43F33" w:rsidRDefault="005E77D1" w:rsidP="00CC0FF9">
      <w:pPr>
        <w:pStyle w:val="ListParagraph"/>
        <w:numPr>
          <w:ilvl w:val="0"/>
          <w:numId w:val="8"/>
        </w:numPr>
        <w:shd w:val="clear" w:color="auto" w:fill="FFFFFF"/>
        <w:tabs>
          <w:tab w:val="left" w:pos="540"/>
        </w:tabs>
        <w:spacing w:before="120" w:line="240" w:lineRule="auto"/>
        <w:ind w:left="0" w:firstLine="360"/>
        <w:jc w:val="both"/>
        <w:rPr>
          <w:rFonts w:ascii="Times New Roman" w:hAnsi="Times New Roman"/>
          <w:sz w:val="24"/>
          <w:szCs w:val="24"/>
          <w:lang w:val="nl-NL"/>
        </w:rPr>
      </w:pPr>
      <w:bookmarkStart w:id="4" w:name="_Ref521351501"/>
      <w:proofErr w:type="spellStart"/>
      <w:r w:rsidRPr="00C626EB">
        <w:rPr>
          <w:rFonts w:ascii="Times New Roman" w:hAnsi="Times New Roman"/>
          <w:sz w:val="24"/>
          <w:szCs w:val="24"/>
          <w:lang w:val="nl-NL"/>
        </w:rPr>
        <w:t>Cổ</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phiếu</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chào</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bán</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lần</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đầu</w:t>
      </w:r>
      <w:proofErr w:type="spellEnd"/>
      <w:r w:rsidRPr="00C626EB">
        <w:rPr>
          <w:rFonts w:ascii="Times New Roman" w:hAnsi="Times New Roman"/>
          <w:sz w:val="24"/>
          <w:szCs w:val="24"/>
          <w:lang w:val="nl-NL"/>
        </w:rPr>
        <w:t xml:space="preserve"> ra </w:t>
      </w:r>
      <w:proofErr w:type="spellStart"/>
      <w:r w:rsidRPr="00C626EB">
        <w:rPr>
          <w:rFonts w:ascii="Times New Roman" w:hAnsi="Times New Roman"/>
          <w:sz w:val="24"/>
          <w:szCs w:val="24"/>
          <w:lang w:val="nl-NL"/>
        </w:rPr>
        <w:t>công</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chúng</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trái</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phiếu</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chào</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bán</w:t>
      </w:r>
      <w:proofErr w:type="spellEnd"/>
      <w:r w:rsidRPr="00C626EB">
        <w:rPr>
          <w:rFonts w:ascii="Times New Roman" w:hAnsi="Times New Roman"/>
          <w:sz w:val="24"/>
          <w:szCs w:val="24"/>
          <w:lang w:val="nl-NL"/>
        </w:rPr>
        <w:t xml:space="preserve"> ra </w:t>
      </w:r>
      <w:proofErr w:type="spellStart"/>
      <w:r w:rsidRPr="00C626EB">
        <w:rPr>
          <w:rFonts w:ascii="Times New Roman" w:hAnsi="Times New Roman"/>
          <w:sz w:val="24"/>
          <w:szCs w:val="24"/>
          <w:lang w:val="nl-NL"/>
        </w:rPr>
        <w:t>công</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chúng</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trái</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phiếu</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doanh</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nghiệp</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phát</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hành</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riêng</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lẻ</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bởi</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tổ</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chức</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niêm</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yết</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có</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bảo</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lãnh</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thanh</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toán</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của</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tổ</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chức</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tín</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dụng</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hoặc</w:t>
      </w:r>
      <w:proofErr w:type="spellEnd"/>
      <w:r w:rsidRPr="00C626EB">
        <w:rPr>
          <w:rFonts w:ascii="Times New Roman" w:hAnsi="Times New Roman"/>
          <w:sz w:val="24"/>
          <w:szCs w:val="24"/>
          <w:lang w:val="nl-NL"/>
        </w:rPr>
        <w:t xml:space="preserve"> cam </w:t>
      </w:r>
      <w:proofErr w:type="spellStart"/>
      <w:r w:rsidRPr="00C626EB">
        <w:rPr>
          <w:rFonts w:ascii="Times New Roman" w:hAnsi="Times New Roman"/>
          <w:sz w:val="24"/>
          <w:szCs w:val="24"/>
          <w:lang w:val="nl-NL"/>
        </w:rPr>
        <w:t>kết</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mua</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lại</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của</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tổ</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chức</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phát</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hành</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tối</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thiểu</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một</w:t>
      </w:r>
      <w:proofErr w:type="spellEnd"/>
      <w:r w:rsidRPr="00C626EB">
        <w:rPr>
          <w:rFonts w:ascii="Times New Roman" w:hAnsi="Times New Roman"/>
          <w:sz w:val="24"/>
          <w:szCs w:val="24"/>
          <w:lang w:val="nl-NL"/>
        </w:rPr>
        <w:t xml:space="preserve"> (01) </w:t>
      </w:r>
      <w:proofErr w:type="spellStart"/>
      <w:r w:rsidRPr="00C626EB">
        <w:rPr>
          <w:rFonts w:ascii="Times New Roman" w:hAnsi="Times New Roman"/>
          <w:sz w:val="24"/>
          <w:szCs w:val="24"/>
          <w:lang w:val="nl-NL"/>
        </w:rPr>
        <w:t>lần</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trong</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mười</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hai</w:t>
      </w:r>
      <w:proofErr w:type="spellEnd"/>
      <w:r w:rsidRPr="00C626EB">
        <w:rPr>
          <w:rFonts w:ascii="Times New Roman" w:hAnsi="Times New Roman"/>
          <w:sz w:val="24"/>
          <w:szCs w:val="24"/>
          <w:lang w:val="nl-NL"/>
        </w:rPr>
        <w:t xml:space="preserve"> (12) </w:t>
      </w:r>
      <w:proofErr w:type="spellStart"/>
      <w:r w:rsidRPr="00C626EB">
        <w:rPr>
          <w:rFonts w:ascii="Times New Roman" w:hAnsi="Times New Roman"/>
          <w:sz w:val="24"/>
          <w:szCs w:val="24"/>
          <w:lang w:val="nl-NL"/>
        </w:rPr>
        <w:t>tháng</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và</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mỗi</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lần</w:t>
      </w:r>
      <w:proofErr w:type="spellEnd"/>
      <w:r w:rsidRPr="00C626EB">
        <w:rPr>
          <w:rFonts w:ascii="Times New Roman" w:hAnsi="Times New Roman"/>
          <w:sz w:val="24"/>
          <w:szCs w:val="24"/>
          <w:lang w:val="nl-NL"/>
        </w:rPr>
        <w:t xml:space="preserve"> cam </w:t>
      </w:r>
      <w:proofErr w:type="spellStart"/>
      <w:r w:rsidRPr="00C626EB">
        <w:rPr>
          <w:rFonts w:ascii="Times New Roman" w:hAnsi="Times New Roman"/>
          <w:sz w:val="24"/>
          <w:szCs w:val="24"/>
          <w:lang w:val="nl-NL"/>
        </w:rPr>
        <w:t>kết</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mua</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lại</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tối</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thiểu</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ba</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mươi</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phần</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trăm</w:t>
      </w:r>
      <w:proofErr w:type="spellEnd"/>
      <w:r w:rsidRPr="00C626EB">
        <w:rPr>
          <w:rFonts w:ascii="Times New Roman" w:hAnsi="Times New Roman"/>
          <w:sz w:val="24"/>
          <w:szCs w:val="24"/>
          <w:lang w:val="nl-NL"/>
        </w:rPr>
        <w:t xml:space="preserve"> (30%) </w:t>
      </w:r>
      <w:proofErr w:type="spellStart"/>
      <w:r w:rsidRPr="00C626EB">
        <w:rPr>
          <w:rFonts w:ascii="Times New Roman" w:hAnsi="Times New Roman"/>
          <w:sz w:val="24"/>
          <w:szCs w:val="24"/>
          <w:lang w:val="nl-NL"/>
        </w:rPr>
        <w:t>giá</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trị</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đợt</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phát</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hành</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Việc</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đầu</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tư</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vào</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các</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tài</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sản</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tại</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điểm</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này</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phải</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đáp</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ứng</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các</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điều</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kiện</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sau</w:t>
      </w:r>
      <w:proofErr w:type="spellEnd"/>
      <w:r w:rsidRPr="00C43F33">
        <w:rPr>
          <w:rFonts w:ascii="Times New Roman" w:hAnsi="Times New Roman"/>
          <w:sz w:val="24"/>
          <w:szCs w:val="24"/>
          <w:lang w:val="nl-NL"/>
        </w:rPr>
        <w:t>:</w:t>
      </w:r>
      <w:bookmarkEnd w:id="4"/>
    </w:p>
    <w:p w14:paraId="38F0B81C" w14:textId="77777777" w:rsidR="005E77D1" w:rsidRPr="00C43F33" w:rsidRDefault="005E77D1" w:rsidP="00CC0FF9">
      <w:pPr>
        <w:pStyle w:val="ListParagraph"/>
        <w:numPr>
          <w:ilvl w:val="1"/>
          <w:numId w:val="8"/>
        </w:numPr>
        <w:shd w:val="clear" w:color="auto" w:fill="FFFFFF"/>
        <w:tabs>
          <w:tab w:val="left" w:pos="540"/>
        </w:tabs>
        <w:spacing w:before="120" w:after="0" w:line="240" w:lineRule="auto"/>
        <w:ind w:left="0" w:firstLine="360"/>
        <w:jc w:val="both"/>
        <w:rPr>
          <w:rFonts w:ascii="Times New Roman" w:hAnsi="Times New Roman"/>
          <w:sz w:val="24"/>
          <w:szCs w:val="24"/>
          <w:lang w:val="nl-NL"/>
        </w:rPr>
      </w:pPr>
      <w:r w:rsidRPr="00C43F33">
        <w:rPr>
          <w:rFonts w:ascii="Times New Roman" w:hAnsi="Times New Roman"/>
          <w:sz w:val="24"/>
          <w:szCs w:val="24"/>
          <w:lang w:val="nl-NL"/>
        </w:rPr>
        <w:lastRenderedPageBreak/>
        <w:t xml:space="preserve">Có sự chấp thuận bằng văn bản của Ban Đại diện Quỹ về loại, mã chứng khoán, số lượng, giá trị giao dịch, thời điểm thực hiện; </w:t>
      </w:r>
      <w:proofErr w:type="spellStart"/>
      <w:r w:rsidRPr="00C626EB">
        <w:rPr>
          <w:rFonts w:ascii="Times New Roman" w:hAnsi="Times New Roman"/>
          <w:sz w:val="24"/>
          <w:szCs w:val="24"/>
          <w:lang w:val="nl-NL"/>
        </w:rPr>
        <w:t>có</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quy</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định</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tại</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Bản</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Cáo</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bạch</w:t>
      </w:r>
      <w:proofErr w:type="spellEnd"/>
      <w:r>
        <w:rPr>
          <w:rFonts w:ascii="Times New Roman" w:hAnsi="Times New Roman"/>
          <w:sz w:val="24"/>
          <w:szCs w:val="24"/>
          <w:lang w:val="nl-NL"/>
        </w:rPr>
        <w:t xml:space="preserve">; </w:t>
      </w:r>
      <w:r w:rsidRPr="00C43F33">
        <w:rPr>
          <w:rFonts w:ascii="Times New Roman" w:hAnsi="Times New Roman"/>
          <w:sz w:val="24"/>
          <w:szCs w:val="24"/>
          <w:lang w:val="nl-NL"/>
        </w:rPr>
        <w:t>và</w:t>
      </w:r>
    </w:p>
    <w:p w14:paraId="05D3EB48" w14:textId="77777777" w:rsidR="005E77D1" w:rsidRPr="00C43F33" w:rsidRDefault="005E77D1" w:rsidP="00CC0FF9">
      <w:pPr>
        <w:pStyle w:val="ListParagraph"/>
        <w:numPr>
          <w:ilvl w:val="1"/>
          <w:numId w:val="8"/>
        </w:numPr>
        <w:shd w:val="clear" w:color="auto" w:fill="FFFFFF"/>
        <w:tabs>
          <w:tab w:val="left" w:pos="540"/>
        </w:tabs>
        <w:spacing w:before="120" w:after="0" w:line="240" w:lineRule="auto"/>
        <w:ind w:left="0" w:firstLine="360"/>
        <w:jc w:val="both"/>
        <w:rPr>
          <w:rFonts w:ascii="Times New Roman" w:hAnsi="Times New Roman"/>
          <w:sz w:val="24"/>
          <w:szCs w:val="24"/>
          <w:lang w:val="nl-NL"/>
        </w:rPr>
      </w:pPr>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Có</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đủ</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tài</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liệu</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chứng</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minh</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về</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bảo</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lãnh</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thanh</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toán</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hoặc</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tài</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liệu</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về</w:t>
      </w:r>
      <w:proofErr w:type="spellEnd"/>
      <w:r w:rsidRPr="00C626EB">
        <w:rPr>
          <w:rFonts w:ascii="Times New Roman" w:hAnsi="Times New Roman"/>
          <w:sz w:val="24"/>
          <w:szCs w:val="24"/>
          <w:lang w:val="nl-NL"/>
        </w:rPr>
        <w:t xml:space="preserve"> cam </w:t>
      </w:r>
      <w:proofErr w:type="spellStart"/>
      <w:r w:rsidRPr="00C626EB">
        <w:rPr>
          <w:rFonts w:ascii="Times New Roman" w:hAnsi="Times New Roman"/>
          <w:sz w:val="24"/>
          <w:szCs w:val="24"/>
          <w:lang w:val="nl-NL"/>
        </w:rPr>
        <w:t>kết</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mua</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lại</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của</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tổ</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chức</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phát</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hành</w:t>
      </w:r>
      <w:proofErr w:type="spellEnd"/>
      <w:r w:rsidRPr="00C43F33">
        <w:rPr>
          <w:rFonts w:ascii="Times New Roman" w:hAnsi="Times New Roman"/>
          <w:sz w:val="24"/>
          <w:szCs w:val="24"/>
          <w:lang w:val="nl-NL"/>
        </w:rPr>
        <w:t>.</w:t>
      </w:r>
    </w:p>
    <w:p w14:paraId="2DF5EC38" w14:textId="77777777" w:rsidR="005E77D1" w:rsidRPr="00C43F33" w:rsidRDefault="005E77D1" w:rsidP="00CC0FF9">
      <w:pPr>
        <w:pStyle w:val="ListParagraph"/>
        <w:numPr>
          <w:ilvl w:val="0"/>
          <w:numId w:val="8"/>
        </w:numPr>
        <w:shd w:val="clear" w:color="auto" w:fill="FFFFFF"/>
        <w:tabs>
          <w:tab w:val="left" w:pos="540"/>
        </w:tabs>
        <w:spacing w:before="120" w:after="0" w:line="240" w:lineRule="auto"/>
        <w:ind w:left="0" w:firstLine="360"/>
        <w:jc w:val="both"/>
        <w:rPr>
          <w:rFonts w:ascii="Times New Roman" w:hAnsi="Times New Roman"/>
          <w:sz w:val="24"/>
          <w:szCs w:val="24"/>
          <w:lang w:val="nl-NL"/>
        </w:rPr>
      </w:pPr>
      <w:proofErr w:type="spellStart"/>
      <w:r w:rsidRPr="00C626EB">
        <w:rPr>
          <w:rFonts w:ascii="Times New Roman" w:hAnsi="Times New Roman"/>
          <w:sz w:val="24"/>
          <w:szCs w:val="24"/>
          <w:lang w:val="nl-NL"/>
        </w:rPr>
        <w:t>Chứng</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khoán</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phái</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sinh</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niêm</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yết</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giao</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dịch</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tại</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Sở</w:t>
      </w:r>
      <w:proofErr w:type="spellEnd"/>
      <w:r w:rsidRPr="00C626EB">
        <w:rPr>
          <w:rFonts w:ascii="Times New Roman" w:hAnsi="Times New Roman"/>
          <w:sz w:val="24"/>
          <w:szCs w:val="24"/>
          <w:lang w:val="nl-NL"/>
        </w:rPr>
        <w:t xml:space="preserve"> Giao </w:t>
      </w:r>
      <w:proofErr w:type="spellStart"/>
      <w:r w:rsidRPr="00C626EB">
        <w:rPr>
          <w:rFonts w:ascii="Times New Roman" w:hAnsi="Times New Roman"/>
          <w:sz w:val="24"/>
          <w:szCs w:val="24"/>
          <w:lang w:val="nl-NL"/>
        </w:rPr>
        <w:t>dịch</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Chứng</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khoán</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và</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chỉ</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nhằm</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mục</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tiêu</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phòng</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ngừa</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rủi</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ro</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cho</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chứng</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khoán</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cơ</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sở</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mà</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Quỹ</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đang</w:t>
      </w:r>
      <w:proofErr w:type="spellEnd"/>
      <w:r w:rsidRPr="00C626EB">
        <w:rPr>
          <w:rFonts w:ascii="Times New Roman" w:hAnsi="Times New Roman"/>
          <w:sz w:val="24"/>
          <w:szCs w:val="24"/>
          <w:lang w:val="nl-NL"/>
        </w:rPr>
        <w:t xml:space="preserve"> </w:t>
      </w:r>
      <w:proofErr w:type="spellStart"/>
      <w:r w:rsidRPr="00C626EB">
        <w:rPr>
          <w:rFonts w:ascii="Times New Roman" w:hAnsi="Times New Roman"/>
          <w:sz w:val="24"/>
          <w:szCs w:val="24"/>
          <w:lang w:val="nl-NL"/>
        </w:rPr>
        <w:t>nắm</w:t>
      </w:r>
      <w:proofErr w:type="spellEnd"/>
      <w:r w:rsidRPr="00C626EB">
        <w:rPr>
          <w:rFonts w:ascii="Times New Roman" w:hAnsi="Times New Roman"/>
          <w:sz w:val="24"/>
          <w:szCs w:val="24"/>
          <w:lang w:val="nl-NL"/>
        </w:rPr>
        <w:t xml:space="preserve"> </w:t>
      </w:r>
      <w:proofErr w:type="spellStart"/>
      <w:proofErr w:type="gramStart"/>
      <w:r w:rsidRPr="00C626EB">
        <w:rPr>
          <w:rFonts w:ascii="Times New Roman" w:hAnsi="Times New Roman"/>
          <w:sz w:val="24"/>
          <w:szCs w:val="24"/>
          <w:lang w:val="nl-NL"/>
        </w:rPr>
        <w:t>giữ</w:t>
      </w:r>
      <w:proofErr w:type="spellEnd"/>
      <w:r w:rsidRPr="00C43F33">
        <w:rPr>
          <w:rFonts w:ascii="Times New Roman" w:hAnsi="Times New Roman"/>
          <w:sz w:val="24"/>
          <w:szCs w:val="24"/>
          <w:lang w:val="nl-NL"/>
        </w:rPr>
        <w:t>;</w:t>
      </w:r>
      <w:proofErr w:type="gramEnd"/>
    </w:p>
    <w:p w14:paraId="4E73E9A0" w14:textId="77777777" w:rsidR="005E77D1" w:rsidRPr="00C43F33" w:rsidRDefault="005E77D1" w:rsidP="00CC0FF9">
      <w:pPr>
        <w:pStyle w:val="ListParagraph"/>
        <w:numPr>
          <w:ilvl w:val="0"/>
          <w:numId w:val="8"/>
        </w:numPr>
        <w:shd w:val="clear" w:color="auto" w:fill="FFFFFF"/>
        <w:tabs>
          <w:tab w:val="left" w:pos="540"/>
        </w:tabs>
        <w:spacing w:before="120" w:after="0" w:line="240" w:lineRule="auto"/>
        <w:ind w:left="0" w:firstLine="360"/>
        <w:jc w:val="both"/>
        <w:rPr>
          <w:rFonts w:ascii="Times New Roman" w:hAnsi="Times New Roman"/>
          <w:sz w:val="24"/>
          <w:szCs w:val="24"/>
          <w:lang w:val="nl-NL"/>
        </w:rPr>
      </w:pPr>
      <w:r w:rsidRPr="00C43F33">
        <w:rPr>
          <w:rFonts w:ascii="Times New Roman" w:hAnsi="Times New Roman"/>
          <w:sz w:val="24"/>
          <w:szCs w:val="24"/>
          <w:lang w:val="nl-NL"/>
        </w:rPr>
        <w:t>Quyền phát sinh gắn liền với chứng khoán mà Quỹ đang nắm giữ.</w:t>
      </w:r>
    </w:p>
    <w:p w14:paraId="4FD66B54" w14:textId="77777777" w:rsidR="005E77D1" w:rsidRPr="00C43F33" w:rsidRDefault="005E77D1" w:rsidP="005E77D1">
      <w:pPr>
        <w:shd w:val="clear" w:color="auto" w:fill="FFFFFF"/>
        <w:tabs>
          <w:tab w:val="left" w:pos="540"/>
        </w:tabs>
        <w:spacing w:before="120" w:after="0" w:line="240" w:lineRule="auto"/>
        <w:jc w:val="both"/>
        <w:rPr>
          <w:rFonts w:ascii="Times New Roman" w:hAnsi="Times New Roman"/>
          <w:b/>
          <w:sz w:val="24"/>
          <w:szCs w:val="24"/>
          <w:lang w:val="nl-NL"/>
        </w:rPr>
      </w:pPr>
      <w:r w:rsidRPr="00C43F33">
        <w:rPr>
          <w:rFonts w:ascii="Times New Roman" w:hAnsi="Times New Roman"/>
          <w:b/>
          <w:sz w:val="24"/>
          <w:szCs w:val="24"/>
          <w:lang w:val="nl-NL"/>
        </w:rPr>
        <w:t>Cơ cấu đầu tư:</w:t>
      </w:r>
    </w:p>
    <w:p w14:paraId="6FE044F0" w14:textId="77777777" w:rsidR="005E77D1" w:rsidRPr="00C43F33" w:rsidRDefault="005E77D1" w:rsidP="005E77D1">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Tỷ trọng phân bổ tài sản đầu tư của Quỹ như sau:</w:t>
      </w:r>
    </w:p>
    <w:tbl>
      <w:tblPr>
        <w:tblStyle w:val="TableGrid"/>
        <w:tblW w:w="8640" w:type="dxa"/>
        <w:tblInd w:w="715" w:type="dxa"/>
        <w:tblLook w:val="04A0" w:firstRow="1" w:lastRow="0" w:firstColumn="1" w:lastColumn="0" w:noHBand="0" w:noVBand="1"/>
      </w:tblPr>
      <w:tblGrid>
        <w:gridCol w:w="4140"/>
        <w:gridCol w:w="4500"/>
      </w:tblGrid>
      <w:tr w:rsidR="005E77D1" w:rsidRPr="00C43F33" w14:paraId="25223411" w14:textId="77777777" w:rsidTr="004F6620">
        <w:trPr>
          <w:trHeight w:val="507"/>
        </w:trPr>
        <w:tc>
          <w:tcPr>
            <w:tcW w:w="4140" w:type="dxa"/>
            <w:shd w:val="clear" w:color="auto" w:fill="D9D9D9" w:themeFill="background1" w:themeFillShade="D9"/>
          </w:tcPr>
          <w:p w14:paraId="09C199B6" w14:textId="77777777" w:rsidR="005E77D1" w:rsidRPr="00C43F33" w:rsidRDefault="005E77D1" w:rsidP="004F6620">
            <w:pPr>
              <w:spacing w:before="120" w:after="120"/>
              <w:ind w:left="720"/>
              <w:jc w:val="both"/>
              <w:rPr>
                <w:rFonts w:ascii="Times New Roman" w:hAnsi="Times New Roman"/>
                <w:b/>
                <w:sz w:val="24"/>
                <w:szCs w:val="24"/>
                <w:lang w:val="nl-NL"/>
              </w:rPr>
            </w:pPr>
            <w:r w:rsidRPr="00C43F33">
              <w:rPr>
                <w:rFonts w:ascii="Times New Roman" w:hAnsi="Times New Roman"/>
                <w:b/>
                <w:sz w:val="24"/>
                <w:szCs w:val="24"/>
                <w:lang w:val="nl-NL"/>
              </w:rPr>
              <w:t>Tài sản đầu tư</w:t>
            </w:r>
          </w:p>
        </w:tc>
        <w:tc>
          <w:tcPr>
            <w:tcW w:w="4500" w:type="dxa"/>
            <w:shd w:val="clear" w:color="auto" w:fill="D9D9D9" w:themeFill="background1" w:themeFillShade="D9"/>
          </w:tcPr>
          <w:p w14:paraId="63328B98" w14:textId="77777777" w:rsidR="005E77D1" w:rsidRPr="00C43F33" w:rsidRDefault="005E77D1" w:rsidP="004F6620">
            <w:pPr>
              <w:spacing w:before="120" w:after="120"/>
              <w:ind w:left="720"/>
              <w:jc w:val="both"/>
              <w:rPr>
                <w:rFonts w:ascii="Times New Roman" w:hAnsi="Times New Roman"/>
                <w:b/>
                <w:sz w:val="24"/>
                <w:szCs w:val="24"/>
                <w:lang w:val="nl-NL"/>
              </w:rPr>
            </w:pPr>
            <w:r w:rsidRPr="00C43F33">
              <w:rPr>
                <w:rFonts w:ascii="Times New Roman" w:hAnsi="Times New Roman"/>
                <w:b/>
                <w:sz w:val="24"/>
                <w:szCs w:val="24"/>
                <w:lang w:val="nl-NL"/>
              </w:rPr>
              <w:t>Tỷ trọng (% NAV của Quỹ)</w:t>
            </w:r>
          </w:p>
        </w:tc>
      </w:tr>
      <w:tr w:rsidR="005E77D1" w:rsidRPr="00C43F33" w14:paraId="49D83A08" w14:textId="77777777" w:rsidTr="004F6620">
        <w:trPr>
          <w:trHeight w:val="260"/>
        </w:trPr>
        <w:tc>
          <w:tcPr>
            <w:tcW w:w="4140" w:type="dxa"/>
          </w:tcPr>
          <w:p w14:paraId="2C342E98" w14:textId="77777777" w:rsidR="005E77D1" w:rsidRPr="00C43F33" w:rsidRDefault="005E77D1" w:rsidP="004F662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Cổ phiếu</w:t>
            </w:r>
          </w:p>
        </w:tc>
        <w:tc>
          <w:tcPr>
            <w:tcW w:w="4500" w:type="dxa"/>
          </w:tcPr>
          <w:p w14:paraId="68EC3C75" w14:textId="77777777" w:rsidR="005E77D1" w:rsidRPr="00C43F33" w:rsidRDefault="005E77D1" w:rsidP="004F662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50% – 100%</w:t>
            </w:r>
          </w:p>
        </w:tc>
      </w:tr>
      <w:tr w:rsidR="005E77D1" w:rsidRPr="00C43F33" w14:paraId="00A3C2F4" w14:textId="77777777" w:rsidTr="004F6620">
        <w:trPr>
          <w:trHeight w:val="507"/>
        </w:trPr>
        <w:tc>
          <w:tcPr>
            <w:tcW w:w="4140" w:type="dxa"/>
          </w:tcPr>
          <w:p w14:paraId="07372378" w14:textId="77777777" w:rsidR="005E77D1" w:rsidRPr="00C43F33" w:rsidRDefault="005E77D1" w:rsidP="004F662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Tiền gửi ngắn hạn (*)</w:t>
            </w:r>
          </w:p>
        </w:tc>
        <w:tc>
          <w:tcPr>
            <w:tcW w:w="4500" w:type="dxa"/>
          </w:tcPr>
          <w:p w14:paraId="69586EE9" w14:textId="77777777" w:rsidR="005E77D1" w:rsidRPr="00C43F33" w:rsidRDefault="005E77D1" w:rsidP="004F662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0 – 49%</w:t>
            </w:r>
          </w:p>
        </w:tc>
      </w:tr>
      <w:tr w:rsidR="005E77D1" w:rsidRPr="00C43F33" w14:paraId="3BF43270" w14:textId="77777777" w:rsidTr="004F6620">
        <w:trPr>
          <w:trHeight w:val="760"/>
        </w:trPr>
        <w:tc>
          <w:tcPr>
            <w:tcW w:w="4140" w:type="dxa"/>
          </w:tcPr>
          <w:p w14:paraId="257ACA1B" w14:textId="77777777" w:rsidR="005E77D1" w:rsidRPr="00C43F33" w:rsidRDefault="005E77D1" w:rsidP="004F662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Tiền trên tài khoản thanh toán của Quỹ tại Ngân hàng giám sát</w:t>
            </w:r>
          </w:p>
        </w:tc>
        <w:tc>
          <w:tcPr>
            <w:tcW w:w="4500" w:type="dxa"/>
          </w:tcPr>
          <w:p w14:paraId="72A841E0" w14:textId="77777777" w:rsidR="005E77D1" w:rsidRPr="00C43F33" w:rsidRDefault="005E77D1" w:rsidP="004F662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Là phần còn lại sau khi đầu tư vào hai (02) loại tài sản nêu trên.</w:t>
            </w:r>
          </w:p>
        </w:tc>
      </w:tr>
    </w:tbl>
    <w:p w14:paraId="223FBEE4" w14:textId="77777777" w:rsidR="005E77D1" w:rsidRPr="00C43F33" w:rsidRDefault="005E77D1" w:rsidP="005E77D1">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 Kỳ hạn tối đa là ba (03) tháng; Quỹ chỉ được đầu tư tiền gửi tại các Ngân hàng có định mức tín nhiệm thích hợp, trong danh sách đã được Ban Đại diện Quỹ phê duyệt bằng văn bản.</w:t>
      </w:r>
    </w:p>
    <w:p w14:paraId="09A444DE"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b/>
          <w:sz w:val="24"/>
          <w:szCs w:val="24"/>
          <w:lang w:val="nl-NL"/>
        </w:rPr>
      </w:pPr>
      <w:r w:rsidRPr="00C43F33">
        <w:rPr>
          <w:rFonts w:ascii="Times New Roman" w:hAnsi="Times New Roman"/>
          <w:b/>
          <w:sz w:val="24"/>
          <w:szCs w:val="24"/>
          <w:lang w:val="nl-NL"/>
        </w:rPr>
        <w:t>4. Phân loại Quỹ:</w:t>
      </w:r>
    </w:p>
    <w:p w14:paraId="7DF2A06F"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Quỹ được thành lập tại Việt Nam dưới hình thức Quỹ mở theo Giấy chứng nhận thành lập Quỹ mở số 34/GCN-UBCK do Ủy ban Chứng khoán Nhà nước cấp ngày 03 tháng 01 năm 2019.</w:t>
      </w:r>
    </w:p>
    <w:p w14:paraId="6001AD78"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b/>
          <w:sz w:val="24"/>
          <w:szCs w:val="24"/>
          <w:lang w:val="nl-NL"/>
        </w:rPr>
      </w:pPr>
      <w:r w:rsidRPr="00C43F33">
        <w:rPr>
          <w:rFonts w:ascii="Times New Roman" w:hAnsi="Times New Roman"/>
          <w:b/>
          <w:sz w:val="24"/>
          <w:szCs w:val="24"/>
          <w:lang w:val="nl-NL"/>
        </w:rPr>
        <w:t>5. Thời gian khuyến cáo đầu tư của Quỹ:</w:t>
      </w:r>
    </w:p>
    <w:p w14:paraId="3B68CB35"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Quỹ không bị giới hạn về thời gian hoạt động.</w:t>
      </w:r>
    </w:p>
    <w:p w14:paraId="47626640"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C626EB">
        <w:rPr>
          <w:rFonts w:ascii="Times New Roman" w:hAnsi="Times New Roman"/>
          <w:b/>
          <w:sz w:val="24"/>
          <w:szCs w:val="24"/>
          <w:lang w:val="nl-NL"/>
        </w:rPr>
        <w:t>6. Mức độ rủi ro ngắn hạn (thấp, trung bình, cao):</w:t>
      </w:r>
    </w:p>
    <w:p w14:paraId="68F2CFC1" w14:textId="77777777" w:rsidR="00CC0FF9" w:rsidRPr="00C43F33" w:rsidRDefault="00CC0FF9" w:rsidP="00CC0FF9">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 xml:space="preserve">Mức độ rủi ro ngắn hạn trung bình. </w:t>
      </w:r>
    </w:p>
    <w:p w14:paraId="46191EF1" w14:textId="77777777" w:rsidR="00CC0FF9" w:rsidRPr="00C43F33" w:rsidRDefault="00CC0FF9" w:rsidP="00CC0FF9">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Đồng thời, với phương pháp lựa chọn đầu tư năng động như trình bày sau đây, mức độ rủi ro ngắn hạn của Quỹ cũng tương ứng linh động theo từng thời điểm đầu tư.</w:t>
      </w:r>
    </w:p>
    <w:p w14:paraId="3C1B9E63" w14:textId="36BBDF05" w:rsidR="00A90AB7" w:rsidRPr="00A90AB7" w:rsidRDefault="00CC0FF9" w:rsidP="00087AE7">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Quỹ DFVN-CAF sẽ áp dụng chiến lược đầu tư chủ động để tìm kiếm, xác định và lựa chọn các cơ hội đầu tư. Căn cứ vào các nghiên cứu, phân tích cơ bản nền kinh tế vĩ mô, phân tích công ty, các yếu tố thị trường, Quỹ sẽ xây dựng mô hình phân bổ tài sản phù hợp với mục tiêu đầu tư của Quỹ và phù hợp với điều kiện thị trường ở mỗi giai đoạn khác nhau. Đối với từng khoản đầu tư, Quỹ sẽ tập trung tìm kiếm và khai thác các khoản đầu tư có giá trị thị trường hấp dẫn so với giá trị cơ bản, các khoản đầu tư có xu hướng tăng trưởng dài hạn. Đồng thời Quỹ cũng xác định những rủi ro đối với danh mục đầu tư và có biện pháp kiểm soát đối với những rủi ro này. Nhờ đó, danh mục đầu tư của Quỹ bao gồm các tài sản đầu tư có chất lượng cao và có thể gia tăng được giá trị thông qua chiến lược quản lý đầu tư chủ động của Quỹ</w:t>
      </w:r>
    </w:p>
    <w:p w14:paraId="12C124B4"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7. Thời điểm bắt đầu hoạt động của Quỹ:</w:t>
      </w:r>
    </w:p>
    <w:p w14:paraId="16A9C2F8" w14:textId="270FB28B"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Quỹ bắt đầu hoạt động từ ngày </w:t>
      </w:r>
      <w:r w:rsidR="000C4474" w:rsidRPr="00A90AB7">
        <w:rPr>
          <w:rFonts w:ascii="Times New Roman" w:hAnsi="Times New Roman"/>
          <w:sz w:val="24"/>
          <w:szCs w:val="24"/>
          <w:lang w:val="nl-NL"/>
        </w:rPr>
        <w:t>03</w:t>
      </w:r>
      <w:r w:rsidRPr="00A90AB7">
        <w:rPr>
          <w:rFonts w:ascii="Times New Roman" w:hAnsi="Times New Roman"/>
          <w:sz w:val="24"/>
          <w:szCs w:val="24"/>
          <w:lang w:val="nl-NL"/>
        </w:rPr>
        <w:t xml:space="preserve"> tháng </w:t>
      </w:r>
      <w:r w:rsidR="000C4474" w:rsidRPr="00A90AB7">
        <w:rPr>
          <w:rFonts w:ascii="Times New Roman" w:hAnsi="Times New Roman"/>
          <w:sz w:val="24"/>
          <w:szCs w:val="24"/>
          <w:lang w:val="nl-NL"/>
        </w:rPr>
        <w:t>01</w:t>
      </w:r>
      <w:r w:rsidRPr="00A90AB7">
        <w:rPr>
          <w:rFonts w:ascii="Times New Roman" w:hAnsi="Times New Roman"/>
          <w:sz w:val="24"/>
          <w:szCs w:val="24"/>
          <w:lang w:val="nl-NL"/>
        </w:rPr>
        <w:t xml:space="preserve"> năm 201</w:t>
      </w:r>
      <w:r w:rsidR="000C4474" w:rsidRPr="00A90AB7">
        <w:rPr>
          <w:rFonts w:ascii="Times New Roman" w:hAnsi="Times New Roman"/>
          <w:sz w:val="24"/>
          <w:szCs w:val="24"/>
          <w:lang w:val="nl-NL"/>
        </w:rPr>
        <w:t>9</w:t>
      </w:r>
      <w:r w:rsidR="000B431B">
        <w:rPr>
          <w:rFonts w:ascii="Times New Roman" w:hAnsi="Times New Roman"/>
          <w:sz w:val="24"/>
          <w:szCs w:val="24"/>
          <w:lang w:val="nl-NL"/>
        </w:rPr>
        <w:t>.</w:t>
      </w:r>
    </w:p>
    <w:p w14:paraId="09A952B4" w14:textId="26D81FBB"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C626EB">
        <w:rPr>
          <w:rFonts w:ascii="Times New Roman" w:hAnsi="Times New Roman"/>
          <w:b/>
          <w:sz w:val="24"/>
          <w:szCs w:val="24"/>
          <w:lang w:val="nl-NL"/>
        </w:rPr>
        <w:lastRenderedPageBreak/>
        <w:t>8. Quy mô Quỹ tại thời điểm báo cáo</w:t>
      </w:r>
    </w:p>
    <w:p w14:paraId="3FD6761E" w14:textId="7DF28BE3"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Tại ngày 3</w:t>
      </w:r>
      <w:r w:rsidR="007104D6">
        <w:rPr>
          <w:rFonts w:ascii="Times New Roman" w:hAnsi="Times New Roman"/>
          <w:sz w:val="24"/>
          <w:szCs w:val="24"/>
          <w:lang w:val="nl-NL"/>
        </w:rPr>
        <w:t>0</w:t>
      </w:r>
      <w:r w:rsidRPr="00A90AB7">
        <w:rPr>
          <w:rFonts w:ascii="Times New Roman" w:hAnsi="Times New Roman"/>
          <w:sz w:val="24"/>
          <w:szCs w:val="24"/>
          <w:lang w:val="nl-NL"/>
        </w:rPr>
        <w:t xml:space="preserve"> tháng </w:t>
      </w:r>
      <w:r w:rsidR="000D074B">
        <w:rPr>
          <w:rFonts w:ascii="Times New Roman" w:hAnsi="Times New Roman"/>
          <w:sz w:val="24"/>
          <w:szCs w:val="24"/>
          <w:lang w:val="nl-NL"/>
        </w:rPr>
        <w:t>0</w:t>
      </w:r>
      <w:r w:rsidR="007104D6">
        <w:rPr>
          <w:rFonts w:ascii="Times New Roman" w:hAnsi="Times New Roman"/>
          <w:sz w:val="24"/>
          <w:szCs w:val="24"/>
          <w:lang w:val="nl-NL"/>
        </w:rPr>
        <w:t>6</w:t>
      </w:r>
      <w:r w:rsidRPr="00A90AB7">
        <w:rPr>
          <w:rFonts w:ascii="Times New Roman" w:hAnsi="Times New Roman"/>
          <w:sz w:val="24"/>
          <w:szCs w:val="24"/>
          <w:lang w:val="nl-NL"/>
        </w:rPr>
        <w:t xml:space="preserve"> năm 20</w:t>
      </w:r>
      <w:r w:rsidR="0001588B" w:rsidRPr="00A90AB7">
        <w:rPr>
          <w:rFonts w:ascii="Times New Roman" w:hAnsi="Times New Roman"/>
          <w:sz w:val="24"/>
          <w:szCs w:val="24"/>
          <w:lang w:val="nl-NL"/>
        </w:rPr>
        <w:t>2</w:t>
      </w:r>
      <w:r w:rsidR="000D074B">
        <w:rPr>
          <w:rFonts w:ascii="Times New Roman" w:hAnsi="Times New Roman"/>
          <w:sz w:val="24"/>
          <w:szCs w:val="24"/>
          <w:lang w:val="nl-NL"/>
        </w:rPr>
        <w:t>1</w:t>
      </w:r>
      <w:r w:rsidRPr="00A90AB7">
        <w:rPr>
          <w:rFonts w:ascii="Times New Roman" w:hAnsi="Times New Roman"/>
          <w:sz w:val="24"/>
          <w:szCs w:val="24"/>
          <w:lang w:val="nl-NL"/>
        </w:rPr>
        <w:t xml:space="preserve">, số lượng Chứng chỉ </w:t>
      </w:r>
      <w:r w:rsidR="008F2B2D" w:rsidRPr="00A90AB7">
        <w:rPr>
          <w:rFonts w:ascii="Times New Roman" w:hAnsi="Times New Roman"/>
          <w:sz w:val="24"/>
          <w:szCs w:val="24"/>
          <w:lang w:val="nl-NL"/>
        </w:rPr>
        <w:t>Q</w:t>
      </w:r>
      <w:r w:rsidRPr="00A90AB7">
        <w:rPr>
          <w:rFonts w:ascii="Times New Roman" w:hAnsi="Times New Roman"/>
          <w:sz w:val="24"/>
          <w:szCs w:val="24"/>
          <w:lang w:val="nl-NL"/>
        </w:rPr>
        <w:t xml:space="preserve">uỹ (“CCQ”) đang lưu hành của Quỹ là </w:t>
      </w:r>
      <w:r w:rsidR="001B0B30" w:rsidRPr="00A90AB7">
        <w:rPr>
          <w:rFonts w:ascii="Times New Roman" w:hAnsi="Times New Roman"/>
          <w:sz w:val="24"/>
          <w:szCs w:val="24"/>
          <w:lang w:val="nl-NL"/>
        </w:rPr>
        <w:t xml:space="preserve"> </w:t>
      </w:r>
      <w:r w:rsidR="000600E0" w:rsidRPr="00A90AB7">
        <w:rPr>
          <w:rFonts w:ascii="Times New Roman" w:hAnsi="Times New Roman"/>
          <w:sz w:val="24"/>
          <w:szCs w:val="24"/>
          <w:lang w:val="nl-NL"/>
        </w:rPr>
        <w:t xml:space="preserve"> </w:t>
      </w:r>
      <w:r w:rsidR="00B17BB1" w:rsidRPr="00B17BB1">
        <w:rPr>
          <w:rFonts w:ascii="Times New Roman" w:hAnsi="Times New Roman"/>
          <w:sz w:val="24"/>
          <w:szCs w:val="24"/>
          <w:lang w:val="nl-NL"/>
        </w:rPr>
        <w:t xml:space="preserve"> </w:t>
      </w:r>
      <w:r w:rsidR="00E117F3" w:rsidRPr="00E117F3">
        <w:rPr>
          <w:rFonts w:ascii="Times New Roman" w:hAnsi="Times New Roman"/>
          <w:sz w:val="24"/>
          <w:szCs w:val="24"/>
          <w:lang w:val="nl-NL"/>
        </w:rPr>
        <w:t xml:space="preserve"> 8,754,989.87 </w:t>
      </w:r>
      <w:r w:rsidRPr="00A90AB7">
        <w:rPr>
          <w:rFonts w:ascii="Times New Roman" w:hAnsi="Times New Roman"/>
          <w:sz w:val="24"/>
          <w:szCs w:val="24"/>
          <w:lang w:val="nl-NL"/>
        </w:rPr>
        <w:t>CCQ, tương đương với quy mô vốn của Quỹ theo mệnh giá là</w:t>
      </w:r>
      <w:r w:rsidR="00E117F3" w:rsidRPr="00E117F3">
        <w:rPr>
          <w:rFonts w:ascii="Times New Roman" w:hAnsi="Times New Roman"/>
          <w:sz w:val="24"/>
          <w:szCs w:val="24"/>
          <w:lang w:val="nl-NL"/>
        </w:rPr>
        <w:t xml:space="preserve"> </w:t>
      </w:r>
      <w:r w:rsidR="00E117F3" w:rsidRPr="00C626EB">
        <w:rPr>
          <w:rFonts w:ascii="Times New Roman" w:hAnsi="Times New Roman"/>
          <w:sz w:val="24"/>
          <w:szCs w:val="24"/>
          <w:lang w:val="nl-NL"/>
        </w:rPr>
        <w:t>87,549,898,700</w:t>
      </w:r>
      <w:r w:rsidRPr="00C626EB">
        <w:rPr>
          <w:rFonts w:ascii="Times New Roman" w:hAnsi="Times New Roman"/>
          <w:sz w:val="24"/>
          <w:szCs w:val="24"/>
          <w:lang w:val="nl-NL"/>
        </w:rPr>
        <w:t>VND.</w:t>
      </w:r>
    </w:p>
    <w:p w14:paraId="217E359E"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9. Chỉ số tham chiếu của Quỹ:</w:t>
      </w:r>
    </w:p>
    <w:p w14:paraId="01DBA447" w14:textId="77777777"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áp dụng chỉ số tham chiếu</w:t>
      </w:r>
    </w:p>
    <w:p w14:paraId="6239DBE8" w14:textId="2394A203" w:rsidR="00BE6F63" w:rsidRPr="00A90AB7" w:rsidRDefault="00BE6F63" w:rsidP="0083372E">
      <w:pPr>
        <w:shd w:val="clear" w:color="auto" w:fill="FFFFFF"/>
        <w:tabs>
          <w:tab w:val="left" w:pos="540"/>
        </w:tabs>
        <w:spacing w:before="120" w:after="0" w:line="240" w:lineRule="auto"/>
        <w:jc w:val="both"/>
        <w:rPr>
          <w:rFonts w:ascii="Times New Roman" w:hAnsi="Times New Roman"/>
          <w:color w:val="0000CC"/>
          <w:sz w:val="24"/>
          <w:szCs w:val="24"/>
          <w:lang w:val="nl-NL"/>
        </w:rPr>
      </w:pPr>
      <w:r w:rsidRPr="00C626EB">
        <w:rPr>
          <w:rFonts w:ascii="Times New Roman" w:hAnsi="Times New Roman"/>
          <w:b/>
          <w:sz w:val="24"/>
          <w:szCs w:val="24"/>
          <w:lang w:val="nl-NL"/>
        </w:rPr>
        <w:t>10. Chính sách phân phối lợi nhuận của Quỹ:</w:t>
      </w:r>
    </w:p>
    <w:p w14:paraId="12C1E567" w14:textId="77777777" w:rsidR="005E77D1" w:rsidRPr="00A90AB7" w:rsidRDefault="005E77D1" w:rsidP="005E77D1">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sz w:val="24"/>
          <w:szCs w:val="24"/>
          <w:lang w:val="nl-NL"/>
        </w:rPr>
        <w:t xml:space="preserve">Như đã được đề cập trong Bản Cáo bạch, Quỹ </w:t>
      </w:r>
      <w:r>
        <w:rPr>
          <w:rFonts w:ascii="Times New Roman" w:hAnsi="Times New Roman"/>
          <w:sz w:val="24"/>
          <w:szCs w:val="24"/>
          <w:lang w:val="nl-NL"/>
        </w:rPr>
        <w:t xml:space="preserve">DFVN-CAF là một quỹ </w:t>
      </w:r>
      <w:r w:rsidRPr="00A90AB7">
        <w:rPr>
          <w:rFonts w:ascii="Times New Roman" w:hAnsi="Times New Roman"/>
          <w:sz w:val="24"/>
          <w:szCs w:val="24"/>
          <w:lang w:val="nl-NL"/>
        </w:rPr>
        <w:t xml:space="preserve">đầu tư chủ yếu vào cổ phiếu với mục tiêu chính là tăng trưởng giá trị vốn trong giai đoạn trung và dài hạn; do đó Quỹ có hạn chế trong việc chia cổ tức. Việc phân phối lợi nhuận (nếu có) sẽ dựa trên cơ sở báo cáo tài chính kiểm toán của Quỹ trong khuôn khổ quy định của pháp luật, theo đề xuất của Công ty Quản lý Quỹ, được chấp thuận bởi Ban Đại diện Quỹ và được Đại hội Nhà đầu tư thông qua. </w:t>
      </w:r>
      <w:r w:rsidRPr="00A90AB7" w:rsidDel="00091CAB">
        <w:rPr>
          <w:rFonts w:ascii="Times New Roman" w:hAnsi="Times New Roman"/>
          <w:sz w:val="24"/>
          <w:szCs w:val="24"/>
          <w:lang w:val="nl-NL"/>
        </w:rPr>
        <w:t xml:space="preserve"> </w:t>
      </w:r>
    </w:p>
    <w:p w14:paraId="338A57B7" w14:textId="77777777" w:rsidR="005E77D1" w:rsidRPr="006D784A" w:rsidRDefault="005E77D1" w:rsidP="005E77D1">
      <w:pPr>
        <w:spacing w:before="120" w:after="120"/>
        <w:jc w:val="both"/>
        <w:rPr>
          <w:rFonts w:ascii="Times New Roman" w:hAnsi="Times New Roman"/>
          <w:sz w:val="24"/>
          <w:szCs w:val="24"/>
        </w:rPr>
      </w:pPr>
      <w:proofErr w:type="spellStart"/>
      <w:r w:rsidRPr="006D784A">
        <w:rPr>
          <w:rFonts w:ascii="Times New Roman" w:hAnsi="Times New Roman"/>
          <w:sz w:val="24"/>
          <w:szCs w:val="24"/>
        </w:rPr>
        <w:t>Việc</w:t>
      </w:r>
      <w:proofErr w:type="spellEnd"/>
      <w:r w:rsidRPr="006D784A">
        <w:rPr>
          <w:rFonts w:ascii="Times New Roman" w:hAnsi="Times New Roman"/>
          <w:sz w:val="24"/>
          <w:szCs w:val="24"/>
        </w:rPr>
        <w:t xml:space="preserve"> chi </w:t>
      </w:r>
      <w:proofErr w:type="spellStart"/>
      <w:r w:rsidRPr="006D784A">
        <w:rPr>
          <w:rFonts w:ascii="Times New Roman" w:hAnsi="Times New Roman"/>
          <w:sz w:val="24"/>
          <w:szCs w:val="24"/>
        </w:rPr>
        <w:t>trả</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lợi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nhuận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bảo</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đảm</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nguyên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tắc</w:t>
      </w:r>
      <w:proofErr w:type="spellEnd"/>
      <w:r w:rsidRPr="006D784A">
        <w:rPr>
          <w:rFonts w:ascii="Times New Roman" w:hAnsi="Times New Roman"/>
          <w:sz w:val="24"/>
          <w:szCs w:val="24"/>
        </w:rPr>
        <w:t>:</w:t>
      </w:r>
    </w:p>
    <w:p w14:paraId="5D53E344" w14:textId="77777777" w:rsidR="005E77D1" w:rsidRDefault="005E77D1" w:rsidP="005E77D1">
      <w:pPr>
        <w:pStyle w:val="ListParagraph"/>
        <w:numPr>
          <w:ilvl w:val="0"/>
          <w:numId w:val="12"/>
        </w:numPr>
        <w:spacing w:before="120" w:after="120"/>
        <w:ind w:left="540" w:hanging="540"/>
        <w:contextualSpacing w:val="0"/>
        <w:jc w:val="both"/>
        <w:rPr>
          <w:rFonts w:ascii="Times New Roman" w:hAnsi="Times New Roman"/>
          <w:sz w:val="24"/>
          <w:szCs w:val="24"/>
        </w:rPr>
      </w:pPr>
      <w:bookmarkStart w:id="5" w:name="_Hlk68090324"/>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phối</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tư</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lấy</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nguồn</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hoặc</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lũy</w:t>
      </w:r>
      <w:proofErr w:type="spellEnd"/>
      <w:r>
        <w:rPr>
          <w:rFonts w:ascii="Times New Roman" w:hAnsi="Times New Roman"/>
          <w:sz w:val="24"/>
          <w:szCs w:val="24"/>
        </w:rPr>
        <w:t xml:space="preserve"> </w:t>
      </w:r>
      <w:proofErr w:type="spellStart"/>
      <w:r>
        <w:rPr>
          <w:rFonts w:ascii="Times New Roman" w:hAnsi="Times New Roman"/>
          <w:sz w:val="24"/>
          <w:szCs w:val="24"/>
        </w:rPr>
        <w:t>kế</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hoàn</w:t>
      </w:r>
      <w:proofErr w:type="spellEnd"/>
      <w:r>
        <w:rPr>
          <w:rFonts w:ascii="Times New Roman" w:hAnsi="Times New Roman"/>
          <w:sz w:val="24"/>
          <w:szCs w:val="24"/>
        </w:rPr>
        <w:t xml:space="preserve"> </w:t>
      </w:r>
      <w:proofErr w:type="spellStart"/>
      <w:r>
        <w:rPr>
          <w:rFonts w:ascii="Times New Roman" w:hAnsi="Times New Roman"/>
          <w:sz w:val="24"/>
          <w:szCs w:val="24"/>
        </w:rPr>
        <w:t>tất</w:t>
      </w:r>
      <w:proofErr w:type="spellEnd"/>
      <w:r>
        <w:rPr>
          <w:rFonts w:ascii="Times New Roman" w:hAnsi="Times New Roman"/>
          <w:sz w:val="24"/>
          <w:szCs w:val="24"/>
        </w:rPr>
        <w:t xml:space="preserve"> </w:t>
      </w:r>
      <w:proofErr w:type="spellStart"/>
      <w:r>
        <w:rPr>
          <w:rFonts w:ascii="Times New Roman" w:hAnsi="Times New Roman"/>
          <w:sz w:val="24"/>
          <w:szCs w:val="24"/>
        </w:rPr>
        <w:t>mọi</w:t>
      </w:r>
      <w:proofErr w:type="spellEnd"/>
      <w:r>
        <w:rPr>
          <w:rFonts w:ascii="Times New Roman" w:hAnsi="Times New Roman"/>
          <w:sz w:val="24"/>
          <w:szCs w:val="24"/>
        </w:rPr>
        <w:t xml:space="preserve"> </w:t>
      </w:r>
      <w:proofErr w:type="spellStart"/>
      <w:r>
        <w:rPr>
          <w:rFonts w:ascii="Times New Roman" w:hAnsi="Times New Roman"/>
          <w:sz w:val="24"/>
          <w:szCs w:val="24"/>
        </w:rPr>
        <w:t>nghĩa</w:t>
      </w:r>
      <w:proofErr w:type="spellEnd"/>
      <w:r>
        <w:rPr>
          <w:rFonts w:ascii="Times New Roman" w:hAnsi="Times New Roman"/>
          <w:sz w:val="24"/>
          <w:szCs w:val="24"/>
        </w:rPr>
        <w:t xml:space="preserve"> </w:t>
      </w:r>
      <w:proofErr w:type="spellStart"/>
      <w:r>
        <w:rPr>
          <w:rFonts w:ascii="Times New Roman" w:hAnsi="Times New Roman"/>
          <w:sz w:val="24"/>
          <w:szCs w:val="24"/>
        </w:rPr>
        <w:t>vụ</w:t>
      </w:r>
      <w:proofErr w:type="spellEnd"/>
      <w:r>
        <w:rPr>
          <w:rFonts w:ascii="Times New Roman" w:hAnsi="Times New Roman"/>
          <w:sz w:val="24"/>
          <w:szCs w:val="24"/>
        </w:rPr>
        <w:t xml:space="preserve"> </w:t>
      </w:r>
      <w:proofErr w:type="spellStart"/>
      <w:r>
        <w:rPr>
          <w:rFonts w:ascii="Times New Roman" w:hAnsi="Times New Roman"/>
          <w:sz w:val="24"/>
          <w:szCs w:val="24"/>
        </w:rPr>
        <w:t>thuế</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theo</w:t>
      </w:r>
      <w:proofErr w:type="spellEnd"/>
      <w:r>
        <w:rPr>
          <w:rFonts w:ascii="Times New Roman" w:hAnsi="Times New Roman"/>
          <w:sz w:val="24"/>
          <w:szCs w:val="24"/>
        </w:rPr>
        <w:t xml:space="preserve"> </w:t>
      </w:r>
      <w:proofErr w:type="spellStart"/>
      <w:r>
        <w:rPr>
          <w:rFonts w:ascii="Times New Roman" w:hAnsi="Times New Roman"/>
          <w:sz w:val="24"/>
          <w:szCs w:val="24"/>
        </w:rPr>
        <w:t>quy</w:t>
      </w:r>
      <w:proofErr w:type="spellEnd"/>
      <w:r>
        <w:rPr>
          <w:rFonts w:ascii="Times New Roman" w:hAnsi="Times New Roman"/>
          <w:sz w:val="24"/>
          <w:szCs w:val="24"/>
        </w:rPr>
        <w:t xml:space="preserve"> </w:t>
      </w:r>
      <w:proofErr w:type="spellStart"/>
      <w:r>
        <w:rPr>
          <w:rFonts w:ascii="Times New Roman" w:hAnsi="Times New Roman"/>
          <w:sz w:val="24"/>
          <w:szCs w:val="24"/>
        </w:rPr>
        <w:t>định</w:t>
      </w:r>
      <w:proofErr w:type="spellEnd"/>
      <w:r>
        <w:rPr>
          <w:rFonts w:ascii="Times New Roman" w:hAnsi="Times New Roman"/>
          <w:sz w:val="24"/>
          <w:szCs w:val="24"/>
        </w:rPr>
        <w:t xml:space="preserve"> </w:t>
      </w:r>
      <w:proofErr w:type="spellStart"/>
      <w:r>
        <w:rPr>
          <w:rFonts w:ascii="Times New Roman" w:hAnsi="Times New Roman"/>
          <w:sz w:val="24"/>
          <w:szCs w:val="24"/>
        </w:rPr>
        <w:t>Pháp</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luật</w:t>
      </w:r>
      <w:bookmarkEnd w:id="5"/>
      <w:proofErr w:type="spellEnd"/>
      <w:r>
        <w:rPr>
          <w:rFonts w:ascii="Times New Roman" w:hAnsi="Times New Roman"/>
          <w:sz w:val="24"/>
          <w:szCs w:val="24"/>
        </w:rPr>
        <w:t>;</w:t>
      </w:r>
      <w:proofErr w:type="gramEnd"/>
    </w:p>
    <w:p w14:paraId="76429518" w14:textId="77777777" w:rsidR="005E77D1" w:rsidRDefault="005E77D1" w:rsidP="005E77D1">
      <w:pPr>
        <w:pStyle w:val="ListParagraph"/>
        <w:numPr>
          <w:ilvl w:val="0"/>
          <w:numId w:val="12"/>
        </w:numPr>
        <w:spacing w:before="120" w:after="120"/>
        <w:ind w:left="540" w:hanging="540"/>
        <w:contextualSpacing w:val="0"/>
        <w:jc w:val="both"/>
        <w:rPr>
          <w:rFonts w:ascii="Times New Roman" w:hAnsi="Times New Roman"/>
          <w:sz w:val="24"/>
          <w:szCs w:val="24"/>
        </w:rPr>
      </w:pPr>
      <w:bookmarkStart w:id="6" w:name="_Hlk68090334"/>
      <w:proofErr w:type="spellStart"/>
      <w:r>
        <w:rPr>
          <w:rFonts w:ascii="Times New Roman" w:hAnsi="Times New Roman"/>
          <w:sz w:val="24"/>
          <w:szCs w:val="24"/>
        </w:rPr>
        <w:t>Mức</w:t>
      </w:r>
      <w:proofErr w:type="spellEnd"/>
      <w:r>
        <w:rPr>
          <w:rFonts w:ascii="Times New Roman" w:hAnsi="Times New Roman"/>
          <w:sz w:val="24"/>
          <w:szCs w:val="24"/>
        </w:rPr>
        <w:t xml:space="preserve"> chi </w:t>
      </w:r>
      <w:proofErr w:type="spellStart"/>
      <w:r>
        <w:rPr>
          <w:rFonts w:ascii="Times New Roman" w:hAnsi="Times New Roman"/>
          <w:sz w:val="24"/>
          <w:szCs w:val="24"/>
        </w:rPr>
        <w:t>trả</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phù</w:t>
      </w:r>
      <w:proofErr w:type="spellEnd"/>
      <w:r>
        <w:rPr>
          <w:rFonts w:ascii="Times New Roman" w:hAnsi="Times New Roman"/>
          <w:sz w:val="24"/>
          <w:szCs w:val="24"/>
        </w:rPr>
        <w:t xml:space="preserve"> </w:t>
      </w:r>
      <w:proofErr w:type="spellStart"/>
      <w:r>
        <w:rPr>
          <w:rFonts w:ascii="Times New Roman" w:hAnsi="Times New Roman"/>
          <w:sz w:val="24"/>
          <w:szCs w:val="24"/>
        </w:rPr>
        <w:t>hợp</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sách</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phối</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quy</w:t>
      </w:r>
      <w:proofErr w:type="spellEnd"/>
      <w:r>
        <w:rPr>
          <w:rFonts w:ascii="Times New Roman" w:hAnsi="Times New Roman"/>
          <w:sz w:val="24"/>
          <w:szCs w:val="24"/>
        </w:rPr>
        <w:t xml:space="preserve"> </w:t>
      </w:r>
      <w:proofErr w:type="spellStart"/>
      <w:r>
        <w:rPr>
          <w:rFonts w:ascii="Times New Roman" w:hAnsi="Times New Roman"/>
          <w:sz w:val="24"/>
          <w:szCs w:val="24"/>
        </w:rPr>
        <w:t>định</w:t>
      </w:r>
      <w:proofErr w:type="spellEnd"/>
      <w:r>
        <w:rPr>
          <w:rFonts w:ascii="Times New Roman" w:hAnsi="Times New Roman"/>
          <w:sz w:val="24"/>
          <w:szCs w:val="24"/>
        </w:rPr>
        <w:t xml:space="preserve"> </w:t>
      </w:r>
      <w:proofErr w:type="spellStart"/>
      <w:r>
        <w:rPr>
          <w:rFonts w:ascii="Times New Roman" w:hAnsi="Times New Roman"/>
          <w:sz w:val="24"/>
          <w:szCs w:val="24"/>
        </w:rPr>
        <w:t>tại</w:t>
      </w:r>
      <w:proofErr w:type="spellEnd"/>
      <w:r>
        <w:rPr>
          <w:rFonts w:ascii="Times New Roman" w:hAnsi="Times New Roman"/>
          <w:sz w:val="24"/>
          <w:szCs w:val="24"/>
        </w:rPr>
        <w:t xml:space="preserve"> </w:t>
      </w:r>
      <w:proofErr w:type="spellStart"/>
      <w:r>
        <w:rPr>
          <w:rFonts w:ascii="Times New Roman" w:hAnsi="Times New Roman"/>
          <w:sz w:val="24"/>
          <w:szCs w:val="24"/>
        </w:rPr>
        <w:t>Điều</w:t>
      </w:r>
      <w:proofErr w:type="spellEnd"/>
      <w:r>
        <w:rPr>
          <w:rFonts w:ascii="Times New Roman" w:hAnsi="Times New Roman"/>
          <w:sz w:val="24"/>
          <w:szCs w:val="24"/>
        </w:rPr>
        <w:t xml:space="preserve"> </w:t>
      </w:r>
      <w:proofErr w:type="spellStart"/>
      <w:r>
        <w:rPr>
          <w:rFonts w:ascii="Times New Roman" w:hAnsi="Times New Roman"/>
          <w:sz w:val="24"/>
          <w:szCs w:val="24"/>
        </w:rPr>
        <w:t>lệ</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tư</w:t>
      </w:r>
      <w:proofErr w:type="spellEnd"/>
      <w:r>
        <w:rPr>
          <w:rFonts w:ascii="Times New Roman" w:hAnsi="Times New Roman"/>
          <w:sz w:val="24"/>
          <w:szCs w:val="24"/>
        </w:rPr>
        <w:t xml:space="preserve"> </w:t>
      </w:r>
      <w:proofErr w:type="spellStart"/>
      <w:r>
        <w:rPr>
          <w:rFonts w:ascii="Times New Roman" w:hAnsi="Times New Roman"/>
          <w:sz w:val="24"/>
          <w:szCs w:val="24"/>
        </w:rPr>
        <w:t>thông</w:t>
      </w:r>
      <w:proofErr w:type="spellEnd"/>
      <w:r>
        <w:rPr>
          <w:rFonts w:ascii="Times New Roman" w:hAnsi="Times New Roman"/>
          <w:sz w:val="24"/>
          <w:szCs w:val="24"/>
        </w:rPr>
        <w:t xml:space="preserve"> </w:t>
      </w:r>
      <w:proofErr w:type="gramStart"/>
      <w:r>
        <w:rPr>
          <w:rFonts w:ascii="Times New Roman" w:hAnsi="Times New Roman"/>
          <w:sz w:val="24"/>
          <w:szCs w:val="24"/>
        </w:rPr>
        <w:t>qua</w:t>
      </w:r>
      <w:bookmarkEnd w:id="6"/>
      <w:r>
        <w:rPr>
          <w:rFonts w:ascii="Times New Roman" w:hAnsi="Times New Roman"/>
          <w:sz w:val="24"/>
          <w:szCs w:val="24"/>
        </w:rPr>
        <w:t>;</w:t>
      </w:r>
      <w:proofErr w:type="gramEnd"/>
    </w:p>
    <w:p w14:paraId="735EC169" w14:textId="77777777" w:rsidR="005E77D1" w:rsidRDefault="005E77D1" w:rsidP="005E77D1">
      <w:pPr>
        <w:pStyle w:val="ListParagraph"/>
        <w:numPr>
          <w:ilvl w:val="0"/>
          <w:numId w:val="12"/>
        </w:numPr>
        <w:spacing w:before="120" w:after="120"/>
        <w:ind w:left="540" w:hanging="540"/>
        <w:contextualSpacing w:val="0"/>
        <w:jc w:val="both"/>
        <w:rPr>
          <w:rFonts w:ascii="Times New Roman" w:hAnsi="Times New Roman"/>
          <w:sz w:val="24"/>
          <w:szCs w:val="24"/>
        </w:rPr>
      </w:pPr>
      <w:bookmarkStart w:id="7" w:name="_Hlk68090345"/>
      <w:r>
        <w:rPr>
          <w:rFonts w:ascii="Times New Roman" w:hAnsi="Times New Roman"/>
          <w:sz w:val="24"/>
          <w:szCs w:val="24"/>
        </w:rPr>
        <w:t xml:space="preserve">Sau </w:t>
      </w:r>
      <w:proofErr w:type="spellStart"/>
      <w:r>
        <w:rPr>
          <w:rFonts w:ascii="Times New Roman" w:hAnsi="Times New Roman"/>
          <w:sz w:val="24"/>
          <w:szCs w:val="24"/>
        </w:rPr>
        <w:t>khi</w:t>
      </w:r>
      <w:proofErr w:type="spellEnd"/>
      <w:r>
        <w:rPr>
          <w:rFonts w:ascii="Times New Roman" w:hAnsi="Times New Roman"/>
          <w:sz w:val="24"/>
          <w:szCs w:val="24"/>
        </w:rPr>
        <w:t xml:space="preserve"> chi </w:t>
      </w:r>
      <w:proofErr w:type="spellStart"/>
      <w:r>
        <w:rPr>
          <w:rFonts w:ascii="Times New Roman" w:hAnsi="Times New Roman"/>
          <w:sz w:val="24"/>
          <w:szCs w:val="24"/>
        </w:rPr>
        <w:t>trả</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đảm</w:t>
      </w:r>
      <w:proofErr w:type="spellEnd"/>
      <w:r>
        <w:rPr>
          <w:rFonts w:ascii="Times New Roman" w:hAnsi="Times New Roman"/>
          <w:sz w:val="24"/>
          <w:szCs w:val="24"/>
        </w:rPr>
        <w:t xml:space="preserve">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nguồn</w:t>
      </w:r>
      <w:proofErr w:type="spellEnd"/>
      <w:r>
        <w:rPr>
          <w:rFonts w:ascii="Times New Roman" w:hAnsi="Times New Roman"/>
          <w:sz w:val="24"/>
          <w:szCs w:val="24"/>
        </w:rPr>
        <w:t xml:space="preserve"> </w:t>
      </w:r>
      <w:proofErr w:type="spellStart"/>
      <w:r>
        <w:rPr>
          <w:rFonts w:ascii="Times New Roman" w:hAnsi="Times New Roman"/>
          <w:sz w:val="24"/>
          <w:szCs w:val="24"/>
        </w:rPr>
        <w:t>vốn</w:t>
      </w:r>
      <w:proofErr w:type="spellEnd"/>
      <w:r>
        <w:rPr>
          <w:rFonts w:ascii="Times New Roman" w:hAnsi="Times New Roman"/>
          <w:sz w:val="24"/>
          <w:szCs w:val="24"/>
        </w:rPr>
        <w:t xml:space="preserve"> </w:t>
      </w:r>
      <w:proofErr w:type="spellStart"/>
      <w:r>
        <w:rPr>
          <w:rFonts w:ascii="Times New Roman" w:hAnsi="Times New Roman"/>
          <w:sz w:val="24"/>
          <w:szCs w:val="24"/>
        </w:rPr>
        <w:t>để</w:t>
      </w:r>
      <w:proofErr w:type="spellEnd"/>
      <w:r>
        <w:rPr>
          <w:rFonts w:ascii="Times New Roman" w:hAnsi="Times New Roman"/>
          <w:sz w:val="24"/>
          <w:szCs w:val="24"/>
        </w:rPr>
        <w:t xml:space="preserve"> </w:t>
      </w:r>
      <w:proofErr w:type="spellStart"/>
      <w:r>
        <w:rPr>
          <w:rFonts w:ascii="Times New Roman" w:hAnsi="Times New Roman"/>
          <w:sz w:val="24"/>
          <w:szCs w:val="24"/>
        </w:rPr>
        <w:t>thanh</w:t>
      </w:r>
      <w:proofErr w:type="spellEnd"/>
      <w:r>
        <w:rPr>
          <w:rFonts w:ascii="Times New Roman" w:hAnsi="Times New Roman"/>
          <w:sz w:val="24"/>
          <w:szCs w:val="24"/>
        </w:rPr>
        <w:t xml:space="preserve"> </w:t>
      </w:r>
      <w:proofErr w:type="spellStart"/>
      <w:r>
        <w:rPr>
          <w:rFonts w:ascii="Times New Roman" w:hAnsi="Times New Roman"/>
          <w:sz w:val="24"/>
          <w:szCs w:val="24"/>
        </w:rPr>
        <w:t>toán</w:t>
      </w:r>
      <w:proofErr w:type="spellEnd"/>
      <w:r>
        <w:rPr>
          <w:rFonts w:ascii="Times New Roman" w:hAnsi="Times New Roman"/>
          <w:sz w:val="24"/>
          <w:szCs w:val="24"/>
        </w:rPr>
        <w:t xml:space="preserve"> </w:t>
      </w:r>
      <w:proofErr w:type="spellStart"/>
      <w:r>
        <w:rPr>
          <w:rFonts w:ascii="Times New Roman" w:hAnsi="Times New Roman"/>
          <w:sz w:val="24"/>
          <w:szCs w:val="24"/>
        </w:rPr>
        <w:t>đủ</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khoản</w:t>
      </w:r>
      <w:proofErr w:type="spellEnd"/>
      <w:r>
        <w:rPr>
          <w:rFonts w:ascii="Times New Roman" w:hAnsi="Times New Roman"/>
          <w:sz w:val="24"/>
          <w:szCs w:val="24"/>
        </w:rPr>
        <w:t xml:space="preserve"> </w:t>
      </w:r>
      <w:proofErr w:type="spellStart"/>
      <w:r>
        <w:rPr>
          <w:rFonts w:ascii="Times New Roman" w:hAnsi="Times New Roman"/>
          <w:sz w:val="24"/>
          <w:szCs w:val="24"/>
        </w:rPr>
        <w:t>nợ</w:t>
      </w:r>
      <w:proofErr w:type="spellEnd"/>
      <w:r>
        <w:rPr>
          <w:rFonts w:ascii="Times New Roman" w:hAnsi="Times New Roman"/>
          <w:sz w:val="24"/>
          <w:szCs w:val="24"/>
        </w:rPr>
        <w:t xml:space="preserve">, </w:t>
      </w:r>
      <w:proofErr w:type="spellStart"/>
      <w:r>
        <w:rPr>
          <w:rFonts w:ascii="Times New Roman" w:hAnsi="Times New Roman"/>
          <w:sz w:val="24"/>
          <w:szCs w:val="24"/>
        </w:rPr>
        <w:t>nghĩa</w:t>
      </w:r>
      <w:proofErr w:type="spellEnd"/>
      <w:r>
        <w:rPr>
          <w:rFonts w:ascii="Times New Roman" w:hAnsi="Times New Roman"/>
          <w:sz w:val="24"/>
          <w:szCs w:val="24"/>
        </w:rPr>
        <w:t xml:space="preserve"> </w:t>
      </w:r>
      <w:proofErr w:type="spellStart"/>
      <w:r>
        <w:rPr>
          <w:rFonts w:ascii="Times New Roman" w:hAnsi="Times New Roman"/>
          <w:sz w:val="24"/>
          <w:szCs w:val="24"/>
        </w:rPr>
        <w:t>vụ</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khác</w:t>
      </w:r>
      <w:proofErr w:type="spellEnd"/>
      <w:r>
        <w:rPr>
          <w:rFonts w:ascii="Times New Roman" w:hAnsi="Times New Roman"/>
          <w:sz w:val="24"/>
          <w:szCs w:val="24"/>
        </w:rPr>
        <w:t xml:space="preserve"> </w:t>
      </w:r>
      <w:proofErr w:type="spellStart"/>
      <w:r>
        <w:rPr>
          <w:rFonts w:ascii="Times New Roman" w:hAnsi="Times New Roman"/>
          <w:sz w:val="24"/>
          <w:szCs w:val="24"/>
        </w:rPr>
        <w:t>đến</w:t>
      </w:r>
      <w:proofErr w:type="spellEnd"/>
      <w:r>
        <w:rPr>
          <w:rFonts w:ascii="Times New Roman" w:hAnsi="Times New Roman"/>
          <w:sz w:val="24"/>
          <w:szCs w:val="24"/>
        </w:rPr>
        <w:t xml:space="preserve"> </w:t>
      </w:r>
      <w:proofErr w:type="spellStart"/>
      <w:r>
        <w:rPr>
          <w:rFonts w:ascii="Times New Roman" w:hAnsi="Times New Roman"/>
          <w:sz w:val="24"/>
          <w:szCs w:val="24"/>
        </w:rPr>
        <w:t>hạn</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Giá</w:t>
      </w:r>
      <w:proofErr w:type="spellEnd"/>
      <w:r>
        <w:rPr>
          <w:rFonts w:ascii="Times New Roman" w:hAnsi="Times New Roman"/>
          <w:sz w:val="24"/>
          <w:szCs w:val="24"/>
        </w:rPr>
        <w:t xml:space="preserve"> </w:t>
      </w:r>
      <w:proofErr w:type="spellStart"/>
      <w:r>
        <w:rPr>
          <w:rFonts w:ascii="Times New Roman" w:hAnsi="Times New Roman"/>
          <w:sz w:val="24"/>
          <w:szCs w:val="24"/>
        </w:rPr>
        <w:t>trị</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Ròng</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chi </w:t>
      </w:r>
      <w:proofErr w:type="spellStart"/>
      <w:r>
        <w:rPr>
          <w:rFonts w:ascii="Times New Roman" w:hAnsi="Times New Roman"/>
          <w:sz w:val="24"/>
          <w:szCs w:val="24"/>
        </w:rPr>
        <w:t>trả</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không</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w:t>
      </w:r>
      <w:proofErr w:type="spellStart"/>
      <w:r>
        <w:rPr>
          <w:rFonts w:ascii="Times New Roman" w:hAnsi="Times New Roman"/>
          <w:sz w:val="24"/>
          <w:szCs w:val="24"/>
        </w:rPr>
        <w:t>hơn</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mươi</w:t>
      </w:r>
      <w:proofErr w:type="spellEnd"/>
      <w:r>
        <w:rPr>
          <w:rFonts w:ascii="Times New Roman" w:hAnsi="Times New Roman"/>
          <w:sz w:val="24"/>
          <w:szCs w:val="24"/>
        </w:rPr>
        <w:t xml:space="preserve"> (50) </w:t>
      </w:r>
      <w:proofErr w:type="spellStart"/>
      <w:r>
        <w:rPr>
          <w:rFonts w:ascii="Times New Roman" w:hAnsi="Times New Roman"/>
          <w:sz w:val="24"/>
          <w:szCs w:val="24"/>
        </w:rPr>
        <w:t>tỷ</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đồng</w:t>
      </w:r>
      <w:bookmarkEnd w:id="7"/>
      <w:proofErr w:type="spellEnd"/>
      <w:r>
        <w:rPr>
          <w:rFonts w:ascii="Times New Roman" w:hAnsi="Times New Roman"/>
          <w:sz w:val="24"/>
          <w:szCs w:val="24"/>
        </w:rPr>
        <w:t>;</w:t>
      </w:r>
      <w:proofErr w:type="gramEnd"/>
    </w:p>
    <w:p w14:paraId="152ED78D" w14:textId="77777777" w:rsidR="005E77D1" w:rsidRDefault="005E77D1" w:rsidP="005E77D1">
      <w:pPr>
        <w:pStyle w:val="ListParagraph"/>
        <w:numPr>
          <w:ilvl w:val="0"/>
          <w:numId w:val="12"/>
        </w:numPr>
        <w:spacing w:before="120" w:after="120"/>
        <w:ind w:left="540" w:hanging="540"/>
        <w:contextualSpacing w:val="0"/>
        <w:jc w:val="both"/>
        <w:rPr>
          <w:rFonts w:ascii="Times New Roman" w:hAnsi="Times New Roman"/>
          <w:sz w:val="24"/>
          <w:szCs w:val="24"/>
        </w:rPr>
      </w:pPr>
      <w:bookmarkStart w:id="8" w:name="_Hlk68090363"/>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hợp</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phối</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bằng</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chỉ</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đủ</w:t>
      </w:r>
      <w:proofErr w:type="spellEnd"/>
      <w:r>
        <w:rPr>
          <w:rFonts w:ascii="Times New Roman" w:hAnsi="Times New Roman"/>
          <w:sz w:val="24"/>
          <w:szCs w:val="24"/>
        </w:rPr>
        <w:t xml:space="preserve"> </w:t>
      </w:r>
      <w:proofErr w:type="spellStart"/>
      <w:r>
        <w:rPr>
          <w:rFonts w:ascii="Times New Roman" w:hAnsi="Times New Roman"/>
          <w:sz w:val="24"/>
          <w:szCs w:val="24"/>
        </w:rPr>
        <w:t>nguồn</w:t>
      </w:r>
      <w:proofErr w:type="spellEnd"/>
      <w:r>
        <w:rPr>
          <w:rFonts w:ascii="Times New Roman" w:hAnsi="Times New Roman"/>
          <w:sz w:val="24"/>
          <w:szCs w:val="24"/>
        </w:rPr>
        <w:t xml:space="preserve"> </w:t>
      </w:r>
      <w:proofErr w:type="spellStart"/>
      <w:r>
        <w:rPr>
          <w:rFonts w:ascii="Times New Roman" w:hAnsi="Times New Roman"/>
          <w:sz w:val="24"/>
          <w:szCs w:val="24"/>
        </w:rPr>
        <w:t>vốn</w:t>
      </w:r>
      <w:proofErr w:type="spellEnd"/>
      <w:r>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ứng</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thuế</w:t>
      </w:r>
      <w:proofErr w:type="spellEnd"/>
      <w:r>
        <w:rPr>
          <w:rFonts w:ascii="Times New Roman" w:hAnsi="Times New Roman"/>
          <w:sz w:val="24"/>
          <w:szCs w:val="24"/>
        </w:rPr>
        <w:t xml:space="preserve"> </w:t>
      </w:r>
      <w:proofErr w:type="spellStart"/>
      <w:r>
        <w:rPr>
          <w:rFonts w:ascii="Times New Roman" w:hAnsi="Times New Roman"/>
          <w:sz w:val="24"/>
          <w:szCs w:val="24"/>
        </w:rPr>
        <w:t>chưa</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phối</w:t>
      </w:r>
      <w:proofErr w:type="spellEnd"/>
      <w:r>
        <w:rPr>
          <w:rFonts w:ascii="Times New Roman" w:hAnsi="Times New Roman"/>
          <w:sz w:val="24"/>
          <w:szCs w:val="24"/>
        </w:rPr>
        <w:t xml:space="preserve"> </w:t>
      </w:r>
      <w:proofErr w:type="spellStart"/>
      <w:r>
        <w:rPr>
          <w:rFonts w:ascii="Times New Roman" w:hAnsi="Times New Roman"/>
          <w:sz w:val="24"/>
          <w:szCs w:val="24"/>
        </w:rPr>
        <w:t>căn</w:t>
      </w:r>
      <w:proofErr w:type="spellEnd"/>
      <w:r>
        <w:rPr>
          <w:rFonts w:ascii="Times New Roman" w:hAnsi="Times New Roman"/>
          <w:sz w:val="24"/>
          <w:szCs w:val="24"/>
        </w:rPr>
        <w:t xml:space="preserve"> </w:t>
      </w:r>
      <w:proofErr w:type="spellStart"/>
      <w:r>
        <w:rPr>
          <w:rFonts w:ascii="Times New Roman" w:hAnsi="Times New Roman"/>
          <w:sz w:val="24"/>
          <w:szCs w:val="24"/>
        </w:rPr>
        <w:t>cứ</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báo</w:t>
      </w:r>
      <w:proofErr w:type="spellEnd"/>
      <w:r>
        <w:rPr>
          <w:rFonts w:ascii="Times New Roman" w:hAnsi="Times New Roman"/>
          <w:sz w:val="24"/>
          <w:szCs w:val="24"/>
        </w:rPr>
        <w:t xml:space="preserve"> </w:t>
      </w:r>
      <w:proofErr w:type="spellStart"/>
      <w:r>
        <w:rPr>
          <w:rFonts w:ascii="Times New Roman" w:hAnsi="Times New Roman"/>
          <w:sz w:val="24"/>
          <w:szCs w:val="24"/>
        </w:rPr>
        <w:t>cáo</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gần</w:t>
      </w:r>
      <w:proofErr w:type="spellEnd"/>
      <w:r>
        <w:rPr>
          <w:rFonts w:ascii="Times New Roman" w:hAnsi="Times New Roman"/>
          <w:sz w:val="24"/>
          <w:szCs w:val="24"/>
        </w:rPr>
        <w:t xml:space="preserve"> </w:t>
      </w:r>
      <w:proofErr w:type="spellStart"/>
      <w:r>
        <w:rPr>
          <w:rFonts w:ascii="Times New Roman" w:hAnsi="Times New Roman"/>
          <w:sz w:val="24"/>
          <w:szCs w:val="24"/>
        </w:rPr>
        <w:t>nhất</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kiểm</w:t>
      </w:r>
      <w:proofErr w:type="spellEnd"/>
      <w:r>
        <w:rPr>
          <w:rFonts w:ascii="Times New Roman" w:hAnsi="Times New Roman"/>
          <w:sz w:val="24"/>
          <w:szCs w:val="24"/>
        </w:rPr>
        <w:t xml:space="preserve"> </w:t>
      </w:r>
      <w:proofErr w:type="spellStart"/>
      <w:r>
        <w:rPr>
          <w:rFonts w:ascii="Times New Roman" w:hAnsi="Times New Roman"/>
          <w:sz w:val="24"/>
          <w:szCs w:val="24"/>
        </w:rPr>
        <w:t>toán</w:t>
      </w:r>
      <w:proofErr w:type="spellEnd"/>
      <w:r>
        <w:rPr>
          <w:rFonts w:ascii="Times New Roman" w:hAnsi="Times New Roman"/>
          <w:sz w:val="24"/>
          <w:szCs w:val="24"/>
        </w:rPr>
        <w:t xml:space="preserve"> </w:t>
      </w:r>
      <w:proofErr w:type="spellStart"/>
      <w:r>
        <w:rPr>
          <w:rFonts w:ascii="Times New Roman" w:hAnsi="Times New Roman"/>
          <w:sz w:val="24"/>
          <w:szCs w:val="24"/>
        </w:rPr>
        <w:t>hoặc</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Pr>
          <w:rFonts w:ascii="Times New Roman" w:hAnsi="Times New Roman"/>
          <w:sz w:val="24"/>
          <w:szCs w:val="24"/>
        </w:rPr>
        <w:t xml:space="preserve"> </w:t>
      </w:r>
      <w:proofErr w:type="spellStart"/>
      <w:r>
        <w:rPr>
          <w:rFonts w:ascii="Times New Roman" w:hAnsi="Times New Roman"/>
          <w:sz w:val="24"/>
          <w:szCs w:val="24"/>
        </w:rPr>
        <w:t>xét</w:t>
      </w:r>
      <w:bookmarkEnd w:id="8"/>
      <w:proofErr w:type="spellEnd"/>
      <w:r>
        <w:rPr>
          <w:rFonts w:ascii="Times New Roman" w:hAnsi="Times New Roman"/>
          <w:sz w:val="24"/>
          <w:szCs w:val="24"/>
        </w:rPr>
        <w:t>.</w:t>
      </w:r>
    </w:p>
    <w:p w14:paraId="4110002F" w14:textId="77777777" w:rsidR="005E77D1" w:rsidRPr="006D784A" w:rsidRDefault="005E77D1" w:rsidP="005E77D1">
      <w:pPr>
        <w:spacing w:before="120" w:after="120"/>
        <w:jc w:val="both"/>
        <w:rPr>
          <w:rFonts w:ascii="Times New Roman" w:hAnsi="Times New Roman"/>
          <w:sz w:val="24"/>
          <w:szCs w:val="24"/>
        </w:rPr>
      </w:pPr>
      <w:proofErr w:type="spellStart"/>
      <w:r w:rsidRPr="006D784A">
        <w:rPr>
          <w:rFonts w:ascii="Times New Roman" w:hAnsi="Times New Roman"/>
          <w:sz w:val="24"/>
          <w:szCs w:val="24"/>
        </w:rPr>
        <w:t>Hình</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thức</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phân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phối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lợi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nhuận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bằng</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tiền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hoặc</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bằng</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Đơn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vị</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Quỹ</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Việc</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phân</w:t>
      </w:r>
      <w:proofErr w:type="spellEnd"/>
      <w:r w:rsidRPr="006D784A">
        <w:rPr>
          <w:rFonts w:ascii="Times New Roman" w:hAnsi="Times New Roman"/>
          <w:sz w:val="24"/>
          <w:szCs w:val="24"/>
        </w:rPr>
        <w:t xml:space="preserve"> chia </w:t>
      </w:r>
      <w:proofErr w:type="spellStart"/>
      <w:r w:rsidRPr="006D784A">
        <w:rPr>
          <w:rFonts w:ascii="Times New Roman" w:hAnsi="Times New Roman"/>
          <w:sz w:val="24"/>
          <w:szCs w:val="24"/>
        </w:rPr>
        <w:t>lợi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nhuận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bằng</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Đơn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vị</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Quỹ</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phải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được</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sự</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chấp</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thuận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trước</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của</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Đại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hội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Nhà</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đầu</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tư</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hoặc</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được</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sự</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chấp</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thuận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của</w:t>
      </w:r>
      <w:proofErr w:type="spellEnd"/>
      <w:r w:rsidRPr="006D784A">
        <w:rPr>
          <w:rFonts w:ascii="Times New Roman" w:hAnsi="Times New Roman"/>
          <w:sz w:val="24"/>
          <w:szCs w:val="24"/>
        </w:rPr>
        <w:t xml:space="preserve"> Ban </w:t>
      </w:r>
      <w:proofErr w:type="spellStart"/>
      <w:r w:rsidRPr="006D784A">
        <w:rPr>
          <w:rFonts w:ascii="Times New Roman" w:hAnsi="Times New Roman"/>
          <w:sz w:val="24"/>
          <w:szCs w:val="24"/>
        </w:rPr>
        <w:t>Đại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diện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Quỹ</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nếu</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Đại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hội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Nhà</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đầu</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tư</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gần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nhất</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đã</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ủy</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quyền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cho</w:t>
      </w:r>
      <w:proofErr w:type="spellEnd"/>
      <w:r w:rsidRPr="006D784A">
        <w:rPr>
          <w:rFonts w:ascii="Times New Roman" w:hAnsi="Times New Roman"/>
          <w:sz w:val="24"/>
          <w:szCs w:val="24"/>
        </w:rPr>
        <w:t xml:space="preserve"> Ban </w:t>
      </w:r>
      <w:proofErr w:type="spellStart"/>
      <w:r w:rsidRPr="006D784A">
        <w:rPr>
          <w:rFonts w:ascii="Times New Roman" w:hAnsi="Times New Roman"/>
          <w:sz w:val="24"/>
          <w:szCs w:val="24"/>
        </w:rPr>
        <w:t>Đại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diện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Quỹ</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Chỉ</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những</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Nhà</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đầu</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tư</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có</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tên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trên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danh</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sách</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Nhà</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đầu</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tư</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sở</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hữu</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Đơn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vị</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Quỹ</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tại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ngày</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chốt</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quyền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mới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được</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nhận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Cổ</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tức</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từ</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Quỹ</w:t>
      </w:r>
      <w:proofErr w:type="spellEnd"/>
      <w:r w:rsidRPr="006D784A">
        <w:rPr>
          <w:rFonts w:ascii="Times New Roman" w:hAnsi="Times New Roman"/>
          <w:sz w:val="24"/>
          <w:szCs w:val="24"/>
        </w:rPr>
        <w:t>.</w:t>
      </w:r>
    </w:p>
    <w:p w14:paraId="1DE3DB40" w14:textId="77777777" w:rsidR="005E77D1" w:rsidRPr="006D784A" w:rsidRDefault="005E77D1" w:rsidP="005E77D1">
      <w:pPr>
        <w:spacing w:before="120" w:after="120"/>
        <w:jc w:val="both"/>
        <w:rPr>
          <w:rFonts w:ascii="Times New Roman" w:hAnsi="Times New Roman"/>
          <w:sz w:val="24"/>
          <w:szCs w:val="24"/>
        </w:rPr>
      </w:pPr>
      <w:proofErr w:type="spellStart"/>
      <w:r w:rsidRPr="006D784A">
        <w:rPr>
          <w:rFonts w:ascii="Times New Roman" w:hAnsi="Times New Roman"/>
          <w:sz w:val="24"/>
          <w:szCs w:val="24"/>
        </w:rPr>
        <w:t>Công</w:t>
      </w:r>
      <w:proofErr w:type="spellEnd"/>
      <w:r w:rsidRPr="006D784A">
        <w:rPr>
          <w:rFonts w:ascii="Times New Roman" w:hAnsi="Times New Roman"/>
          <w:sz w:val="24"/>
          <w:szCs w:val="24"/>
        </w:rPr>
        <w:t xml:space="preserve"> ty </w:t>
      </w:r>
      <w:proofErr w:type="spellStart"/>
      <w:r w:rsidRPr="006D784A">
        <w:rPr>
          <w:rFonts w:ascii="Times New Roman" w:hAnsi="Times New Roman"/>
          <w:sz w:val="24"/>
          <w:szCs w:val="24"/>
        </w:rPr>
        <w:t>Quản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lý</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Quỹ</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phải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khấu</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trừ</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mọi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khoản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thuế</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phí</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lệ</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phí</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theo</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quy</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định</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của</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Pháp</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luật</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trước</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khi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phân</w:t>
      </w:r>
      <w:proofErr w:type="spellEnd"/>
      <w:r w:rsidRPr="006D784A">
        <w:rPr>
          <w:rFonts w:ascii="Times New Roman" w:hAnsi="Times New Roman"/>
          <w:sz w:val="24"/>
          <w:szCs w:val="24"/>
        </w:rPr>
        <w:t xml:space="preserve"> chia </w:t>
      </w:r>
      <w:proofErr w:type="spellStart"/>
      <w:r w:rsidRPr="006D784A">
        <w:rPr>
          <w:rFonts w:ascii="Times New Roman" w:hAnsi="Times New Roman"/>
          <w:sz w:val="24"/>
          <w:szCs w:val="24"/>
        </w:rPr>
        <w:t>lợi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nhuận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cho</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Nhà</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đầu</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tư</w:t>
      </w:r>
      <w:proofErr w:type="spellEnd"/>
      <w:r w:rsidRPr="006D784A">
        <w:rPr>
          <w:rFonts w:ascii="Times New Roman" w:hAnsi="Times New Roman"/>
          <w:sz w:val="24"/>
          <w:szCs w:val="24"/>
        </w:rPr>
        <w:t>.</w:t>
      </w:r>
    </w:p>
    <w:p w14:paraId="495EE75D" w14:textId="17E5A13C" w:rsidR="005E77D1" w:rsidRDefault="005E77D1" w:rsidP="005E77D1">
      <w:pPr>
        <w:shd w:val="clear" w:color="auto" w:fill="FFFFFF"/>
        <w:tabs>
          <w:tab w:val="left" w:pos="540"/>
        </w:tabs>
        <w:spacing w:before="120" w:after="0" w:line="240" w:lineRule="auto"/>
        <w:jc w:val="both"/>
        <w:rPr>
          <w:rFonts w:ascii="Times New Roman" w:hAnsi="Times New Roman"/>
          <w:sz w:val="24"/>
          <w:szCs w:val="24"/>
          <w:lang w:val="nl-NL"/>
        </w:rPr>
      </w:pPr>
      <w:proofErr w:type="spellStart"/>
      <w:r w:rsidRPr="00B830A2">
        <w:rPr>
          <w:rFonts w:ascii="Times New Roman" w:hAnsi="Times New Roman"/>
          <w:sz w:val="24"/>
          <w:szCs w:val="24"/>
        </w:rPr>
        <w:t>Công</w:t>
      </w:r>
      <w:proofErr w:type="spellEnd"/>
      <w:r w:rsidRPr="00B830A2">
        <w:rPr>
          <w:rFonts w:ascii="Times New Roman" w:hAnsi="Times New Roman"/>
          <w:sz w:val="24"/>
          <w:szCs w:val="24"/>
        </w:rPr>
        <w:t xml:space="preserve"> ty </w:t>
      </w:r>
      <w:proofErr w:type="spellStart"/>
      <w:r w:rsidRPr="00B830A2">
        <w:rPr>
          <w:rFonts w:ascii="Times New Roman" w:hAnsi="Times New Roman"/>
          <w:sz w:val="24"/>
          <w:szCs w:val="24"/>
        </w:rPr>
        <w:t>Quản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lý</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Quỹ</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được</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phân</w:t>
      </w:r>
      <w:proofErr w:type="spellEnd"/>
      <w:r w:rsidRPr="00B830A2">
        <w:rPr>
          <w:rFonts w:ascii="Times New Roman" w:hAnsi="Times New Roman"/>
          <w:sz w:val="24"/>
          <w:szCs w:val="24"/>
        </w:rPr>
        <w:t xml:space="preserve"> chia </w:t>
      </w:r>
      <w:proofErr w:type="spellStart"/>
      <w:r w:rsidRPr="00B830A2">
        <w:rPr>
          <w:rFonts w:ascii="Times New Roman" w:hAnsi="Times New Roman"/>
          <w:sz w:val="24"/>
          <w:szCs w:val="24"/>
        </w:rPr>
        <w:t>tài</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sản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của</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Quỹ</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cho</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Nhà</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đầu</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tư</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nhiều</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hơn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lợi</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nhuận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đã</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thực</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hiện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nhưng</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phải</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bảo</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đảm</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Giá</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trị</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Tài</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sản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Ròng</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của</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Quỹ</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sau</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khi</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thực</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hiện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không</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được</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thấp</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hơn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năm</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mươi</w:t>
      </w:r>
      <w:proofErr w:type="spellEnd"/>
      <w:r w:rsidRPr="00B830A2">
        <w:rPr>
          <w:rFonts w:ascii="Times New Roman" w:hAnsi="Times New Roman"/>
          <w:sz w:val="24"/>
          <w:szCs w:val="24"/>
        </w:rPr>
        <w:t xml:space="preserve"> (50) </w:t>
      </w:r>
      <w:proofErr w:type="spellStart"/>
      <w:r w:rsidRPr="00B830A2">
        <w:rPr>
          <w:rFonts w:ascii="Times New Roman" w:hAnsi="Times New Roman"/>
          <w:sz w:val="24"/>
          <w:szCs w:val="24"/>
        </w:rPr>
        <w:t>tỷ</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đồng</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Kế</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hoạch</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lộ</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trình</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thực</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hiện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quy</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mô</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tài</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sản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phân</w:t>
      </w:r>
      <w:proofErr w:type="spellEnd"/>
      <w:r w:rsidRPr="00B830A2">
        <w:rPr>
          <w:rFonts w:ascii="Times New Roman" w:hAnsi="Times New Roman"/>
          <w:sz w:val="24"/>
          <w:szCs w:val="24"/>
        </w:rPr>
        <w:t xml:space="preserve"> chia, </w:t>
      </w:r>
      <w:proofErr w:type="spellStart"/>
      <w:r w:rsidRPr="00B830A2">
        <w:rPr>
          <w:rFonts w:ascii="Times New Roman" w:hAnsi="Times New Roman"/>
          <w:sz w:val="24"/>
          <w:szCs w:val="24"/>
        </w:rPr>
        <w:t>nguồn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vốn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thực</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hiện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phải</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được</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Đại</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hội</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Nhà</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đầu</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tư</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chấp</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thuận</w:t>
      </w:r>
      <w:proofErr w:type="spellEnd"/>
      <w:r w:rsidR="00C626EB">
        <w:rPr>
          <w:rFonts w:ascii="Times New Roman" w:hAnsi="Times New Roman"/>
          <w:sz w:val="24"/>
          <w:szCs w:val="24"/>
        </w:rPr>
        <w:t>.</w:t>
      </w:r>
    </w:p>
    <w:p w14:paraId="64BFAD6A" w14:textId="38250B18"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 xml:space="preserve">11. Lợi nhuận thuần thực tế phân phối trên một đơn vị Chứng chỉ </w:t>
      </w:r>
      <w:r w:rsidR="008F2B2D" w:rsidRPr="00A90AB7">
        <w:rPr>
          <w:rFonts w:ascii="Times New Roman" w:hAnsi="Times New Roman"/>
          <w:b/>
          <w:sz w:val="24"/>
          <w:szCs w:val="24"/>
          <w:lang w:val="nl-NL"/>
        </w:rPr>
        <w:t>Q</w:t>
      </w:r>
      <w:r w:rsidRPr="00A90AB7">
        <w:rPr>
          <w:rFonts w:ascii="Times New Roman" w:hAnsi="Times New Roman"/>
          <w:b/>
          <w:sz w:val="24"/>
          <w:szCs w:val="24"/>
          <w:lang w:val="nl-NL"/>
        </w:rPr>
        <w:t>uỹ:</w:t>
      </w:r>
    </w:p>
    <w:p w14:paraId="286CA529" w14:textId="165DE043" w:rsidR="00494F7E" w:rsidRPr="00A90AB7" w:rsidRDefault="00494F7E" w:rsidP="00315A8E">
      <w:pPr>
        <w:shd w:val="clear" w:color="auto" w:fill="FFFFFF"/>
        <w:tabs>
          <w:tab w:val="left" w:pos="540"/>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T</w:t>
      </w:r>
      <w:r w:rsidR="00C3684A" w:rsidRPr="00A90AB7">
        <w:rPr>
          <w:rFonts w:ascii="Times New Roman" w:hAnsi="Times New Roman"/>
          <w:sz w:val="24"/>
          <w:szCs w:val="24"/>
          <w:lang w:val="nl-NL"/>
        </w:rPr>
        <w:t>rong kỳ, Quỹ không thực hiện phân phối lợi nhuận.</w:t>
      </w:r>
      <w:r w:rsidR="00091CAB" w:rsidRPr="00A90AB7">
        <w:rPr>
          <w:rFonts w:ascii="Times New Roman" w:hAnsi="Times New Roman"/>
          <w:sz w:val="24"/>
          <w:szCs w:val="24"/>
          <w:lang w:val="nl-NL"/>
        </w:rPr>
        <w:t xml:space="preserve"> </w:t>
      </w:r>
    </w:p>
    <w:p w14:paraId="6B08CDB7" w14:textId="7EDA22F4"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II. Số liệu hoạt động</w:t>
      </w:r>
    </w:p>
    <w:p w14:paraId="4BC8CBAF" w14:textId="14B7817C" w:rsidR="00BE6F63" w:rsidRPr="00A90AB7" w:rsidRDefault="00315A8E" w:rsidP="00315A8E">
      <w:pPr>
        <w:shd w:val="clear" w:color="auto" w:fill="FFFFFF"/>
        <w:tabs>
          <w:tab w:val="left" w:pos="540"/>
        </w:tabs>
        <w:spacing w:before="120" w:line="240" w:lineRule="auto"/>
        <w:jc w:val="both"/>
        <w:rPr>
          <w:rFonts w:ascii="Times New Roman" w:hAnsi="Times New Roman"/>
          <w:b/>
          <w:sz w:val="24"/>
          <w:szCs w:val="24"/>
          <w:lang w:val="nl-NL"/>
        </w:rPr>
      </w:pPr>
      <w:r w:rsidRPr="00C626EB">
        <w:rPr>
          <w:rFonts w:ascii="Times New Roman" w:hAnsi="Times New Roman"/>
          <w:b/>
          <w:sz w:val="24"/>
          <w:szCs w:val="24"/>
          <w:lang w:val="nl-NL"/>
        </w:rPr>
        <w:t xml:space="preserve">1. </w:t>
      </w:r>
      <w:r w:rsidR="00BE6F63" w:rsidRPr="00C626EB">
        <w:rPr>
          <w:rFonts w:ascii="Times New Roman" w:hAnsi="Times New Roman"/>
          <w:b/>
          <w:sz w:val="24"/>
          <w:szCs w:val="24"/>
          <w:lang w:val="nl-NL"/>
        </w:rPr>
        <w:t>Cơ cấu tài sản quỹ</w:t>
      </w:r>
      <w:r w:rsidR="00C626EB">
        <w:rPr>
          <w:rFonts w:ascii="Times New Roman" w:hAnsi="Times New Roman"/>
          <w:b/>
          <w:sz w:val="24"/>
          <w:szCs w:val="24"/>
          <w:lang w:val="nl-NL"/>
        </w:rPr>
        <w:t>:</w:t>
      </w:r>
      <w:r w:rsidR="00BE6F63" w:rsidRPr="00C626EB">
        <w:rPr>
          <w:rFonts w:ascii="Times New Roman" w:hAnsi="Times New Roman"/>
          <w:b/>
          <w:sz w:val="24"/>
          <w:szCs w:val="24"/>
          <w:lang w:val="nl-NL"/>
        </w:rPr>
        <w:t xml:space="preserve"> </w:t>
      </w:r>
    </w:p>
    <w:tbl>
      <w:tblPr>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6"/>
        <w:gridCol w:w="1800"/>
        <w:gridCol w:w="1800"/>
        <w:gridCol w:w="1711"/>
      </w:tblGrid>
      <w:tr w:rsidR="00756A76" w:rsidRPr="004647B9" w14:paraId="3587C0D2" w14:textId="77777777" w:rsidTr="00315A8E">
        <w:tc>
          <w:tcPr>
            <w:tcW w:w="2134" w:type="pct"/>
            <w:shd w:val="clear" w:color="auto" w:fill="auto"/>
            <w:vAlign w:val="center"/>
          </w:tcPr>
          <w:p w14:paraId="713AC91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lastRenderedPageBreak/>
              <w:t>Cơ cấu tài sản quỹ</w:t>
            </w:r>
          </w:p>
        </w:tc>
        <w:tc>
          <w:tcPr>
            <w:tcW w:w="971" w:type="pct"/>
            <w:shd w:val="clear" w:color="auto" w:fill="auto"/>
            <w:vAlign w:val="center"/>
          </w:tcPr>
          <w:p w14:paraId="77428E37" w14:textId="39038CA2" w:rsidR="00BE6F63" w:rsidRPr="004647B9" w:rsidRDefault="00E32BB9"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7104D6">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sidR="00B17BB1">
              <w:rPr>
                <w:rFonts w:ascii="Times New Roman" w:eastAsia="Times New Roman" w:hAnsi="Times New Roman"/>
                <w:b/>
                <w:sz w:val="24"/>
                <w:szCs w:val="24"/>
                <w:lang w:val="nl-NL"/>
              </w:rPr>
              <w:t>0</w:t>
            </w:r>
            <w:r w:rsidR="007104D6">
              <w:rPr>
                <w:rFonts w:ascii="Times New Roman" w:eastAsia="Times New Roman" w:hAnsi="Times New Roman"/>
                <w:b/>
                <w:sz w:val="24"/>
                <w:szCs w:val="24"/>
                <w:lang w:val="nl-NL"/>
              </w:rPr>
              <w:t>6</w:t>
            </w:r>
            <w:r w:rsidRPr="004647B9">
              <w:rPr>
                <w:rFonts w:ascii="Times New Roman" w:eastAsia="Times New Roman" w:hAnsi="Times New Roman"/>
                <w:b/>
                <w:sz w:val="24"/>
                <w:szCs w:val="24"/>
                <w:lang w:val="nl-NL"/>
              </w:rPr>
              <w:t>/20</w:t>
            </w:r>
            <w:r w:rsidR="0052502D" w:rsidRPr="004647B9">
              <w:rPr>
                <w:rFonts w:ascii="Times New Roman" w:eastAsia="Times New Roman" w:hAnsi="Times New Roman"/>
                <w:b/>
                <w:sz w:val="24"/>
                <w:szCs w:val="24"/>
                <w:lang w:val="nl-NL"/>
              </w:rPr>
              <w:t>2</w:t>
            </w:r>
            <w:r w:rsidR="00B17BB1">
              <w:rPr>
                <w:rFonts w:ascii="Times New Roman" w:eastAsia="Times New Roman" w:hAnsi="Times New Roman"/>
                <w:b/>
                <w:sz w:val="24"/>
                <w:szCs w:val="24"/>
                <w:lang w:val="nl-NL"/>
              </w:rPr>
              <w:t>1</w:t>
            </w:r>
          </w:p>
          <w:p w14:paraId="4F56B9C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71" w:type="pct"/>
            <w:shd w:val="clear" w:color="auto" w:fill="auto"/>
            <w:vAlign w:val="center"/>
          </w:tcPr>
          <w:p w14:paraId="4D230E58" w14:textId="10200B51" w:rsidR="00BE6F63" w:rsidRPr="004647B9" w:rsidRDefault="000600E0"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7104D6">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sidR="00B17BB1">
              <w:rPr>
                <w:rFonts w:ascii="Times New Roman" w:eastAsia="Times New Roman" w:hAnsi="Times New Roman"/>
                <w:b/>
                <w:sz w:val="24"/>
                <w:szCs w:val="24"/>
                <w:lang w:val="nl-NL"/>
              </w:rPr>
              <w:t>0</w:t>
            </w:r>
            <w:r w:rsidR="007104D6">
              <w:rPr>
                <w:rFonts w:ascii="Times New Roman" w:eastAsia="Times New Roman" w:hAnsi="Times New Roman"/>
                <w:b/>
                <w:sz w:val="24"/>
                <w:szCs w:val="24"/>
                <w:lang w:val="nl-NL"/>
              </w:rPr>
              <w:t>6</w:t>
            </w:r>
            <w:r w:rsidRPr="004647B9">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20</w:t>
            </w:r>
          </w:p>
          <w:p w14:paraId="54EA1F22"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23" w:type="pct"/>
            <w:shd w:val="clear" w:color="auto" w:fill="auto"/>
            <w:vAlign w:val="center"/>
          </w:tcPr>
          <w:p w14:paraId="34B93B09" w14:textId="47ED21FF" w:rsidR="00BE6F63" w:rsidRPr="004647B9" w:rsidRDefault="000600E0"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7104D6">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sidR="00B17BB1">
              <w:rPr>
                <w:rFonts w:ascii="Times New Roman" w:eastAsia="Times New Roman" w:hAnsi="Times New Roman"/>
                <w:b/>
                <w:sz w:val="24"/>
                <w:szCs w:val="24"/>
                <w:lang w:val="nl-NL"/>
              </w:rPr>
              <w:t>0</w:t>
            </w:r>
            <w:r w:rsidR="007104D6">
              <w:rPr>
                <w:rFonts w:ascii="Times New Roman" w:eastAsia="Times New Roman" w:hAnsi="Times New Roman"/>
                <w:b/>
                <w:sz w:val="24"/>
                <w:szCs w:val="24"/>
                <w:lang w:val="nl-NL"/>
              </w:rPr>
              <w:t>6</w:t>
            </w:r>
            <w:r w:rsidRPr="004647B9">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19</w:t>
            </w:r>
          </w:p>
          <w:p w14:paraId="411AA063"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r>
      <w:tr w:rsidR="00450792" w:rsidRPr="004647B9" w14:paraId="24D2596E" w14:textId="77777777" w:rsidTr="00AA4168">
        <w:tc>
          <w:tcPr>
            <w:tcW w:w="2134" w:type="pct"/>
            <w:shd w:val="clear" w:color="auto" w:fill="auto"/>
            <w:vAlign w:val="center"/>
          </w:tcPr>
          <w:p w14:paraId="33FCFD60" w14:textId="6918A882" w:rsidR="00450792" w:rsidRPr="004647B9" w:rsidRDefault="00450792" w:rsidP="00450792">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1.Danh mục chứng khoán cơ cấu</w:t>
            </w:r>
          </w:p>
        </w:tc>
        <w:tc>
          <w:tcPr>
            <w:tcW w:w="971" w:type="pct"/>
            <w:shd w:val="clear" w:color="auto" w:fill="auto"/>
            <w:vAlign w:val="center"/>
          </w:tcPr>
          <w:p w14:paraId="0B91117D" w14:textId="662F71AC" w:rsidR="00450792" w:rsidRPr="00450792" w:rsidRDefault="00450792" w:rsidP="00450792">
            <w:pPr>
              <w:tabs>
                <w:tab w:val="left" w:pos="540"/>
              </w:tabs>
              <w:spacing w:before="120" w:after="0" w:line="240" w:lineRule="auto"/>
              <w:jc w:val="center"/>
              <w:rPr>
                <w:rFonts w:ascii="Times New Roman" w:eastAsia="Times New Roman" w:hAnsi="Times New Roman"/>
                <w:bCs/>
                <w:sz w:val="24"/>
                <w:szCs w:val="24"/>
                <w:lang w:val="nl-NL"/>
              </w:rPr>
            </w:pPr>
            <w:r w:rsidRPr="00450792">
              <w:rPr>
                <w:rFonts w:ascii="Times New Roman" w:eastAsia="Times New Roman" w:hAnsi="Times New Roman"/>
                <w:bCs/>
                <w:sz w:val="24"/>
                <w:szCs w:val="24"/>
                <w:lang w:val="nl-NL"/>
              </w:rPr>
              <w:t>94.16%</w:t>
            </w:r>
          </w:p>
        </w:tc>
        <w:tc>
          <w:tcPr>
            <w:tcW w:w="971" w:type="pct"/>
            <w:shd w:val="clear" w:color="auto" w:fill="auto"/>
            <w:vAlign w:val="center"/>
          </w:tcPr>
          <w:p w14:paraId="57589212" w14:textId="4528B989" w:rsidR="00450792" w:rsidRPr="00450792" w:rsidRDefault="00450792" w:rsidP="00450792">
            <w:pPr>
              <w:tabs>
                <w:tab w:val="left" w:pos="540"/>
              </w:tabs>
              <w:spacing w:before="120" w:after="0" w:line="240" w:lineRule="auto"/>
              <w:jc w:val="center"/>
              <w:rPr>
                <w:rFonts w:ascii="Times New Roman" w:eastAsia="Times New Roman" w:hAnsi="Times New Roman"/>
                <w:bCs/>
                <w:sz w:val="24"/>
                <w:szCs w:val="24"/>
                <w:lang w:val="nl-NL"/>
              </w:rPr>
            </w:pPr>
            <w:r w:rsidRPr="00450792">
              <w:rPr>
                <w:rFonts w:ascii="Times New Roman" w:eastAsia="Times New Roman" w:hAnsi="Times New Roman"/>
                <w:bCs/>
                <w:sz w:val="24"/>
                <w:szCs w:val="24"/>
                <w:lang w:val="nl-NL"/>
              </w:rPr>
              <w:t>84.80%</w:t>
            </w:r>
          </w:p>
        </w:tc>
        <w:tc>
          <w:tcPr>
            <w:tcW w:w="923" w:type="pct"/>
            <w:shd w:val="clear" w:color="auto" w:fill="auto"/>
            <w:vAlign w:val="center"/>
          </w:tcPr>
          <w:p w14:paraId="7BE89613" w14:textId="4662A5BE" w:rsidR="00450792" w:rsidRPr="00450792" w:rsidRDefault="00450792" w:rsidP="00450792">
            <w:pPr>
              <w:tabs>
                <w:tab w:val="left" w:pos="540"/>
              </w:tabs>
              <w:spacing w:before="120" w:after="0" w:line="240" w:lineRule="auto"/>
              <w:jc w:val="center"/>
              <w:rPr>
                <w:rFonts w:ascii="Times New Roman" w:eastAsia="Times New Roman" w:hAnsi="Times New Roman"/>
                <w:bCs/>
                <w:sz w:val="24"/>
                <w:szCs w:val="24"/>
                <w:lang w:val="nl-NL"/>
              </w:rPr>
            </w:pPr>
            <w:r w:rsidRPr="00450792">
              <w:rPr>
                <w:rFonts w:ascii="Times New Roman" w:eastAsia="Times New Roman" w:hAnsi="Times New Roman"/>
                <w:bCs/>
                <w:sz w:val="24"/>
                <w:szCs w:val="24"/>
                <w:lang w:val="nl-NL"/>
              </w:rPr>
              <w:t>91.98%</w:t>
            </w:r>
          </w:p>
        </w:tc>
      </w:tr>
      <w:tr w:rsidR="00450792" w:rsidRPr="004647B9" w14:paraId="4D0C35D7" w14:textId="77777777" w:rsidTr="00AA4168">
        <w:tc>
          <w:tcPr>
            <w:tcW w:w="2134" w:type="pct"/>
            <w:shd w:val="clear" w:color="auto" w:fill="auto"/>
            <w:vAlign w:val="center"/>
          </w:tcPr>
          <w:p w14:paraId="34BD949F" w14:textId="720577E3" w:rsidR="00450792" w:rsidRPr="004647B9" w:rsidRDefault="00450792" w:rsidP="00450792">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2.Tiền và các khoản tương đương tiền</w:t>
            </w:r>
          </w:p>
        </w:tc>
        <w:tc>
          <w:tcPr>
            <w:tcW w:w="971" w:type="pct"/>
            <w:shd w:val="clear" w:color="auto" w:fill="auto"/>
            <w:vAlign w:val="center"/>
          </w:tcPr>
          <w:p w14:paraId="67FB726C" w14:textId="517D5638" w:rsidR="00450792" w:rsidRPr="00450792" w:rsidRDefault="00450792" w:rsidP="00450792">
            <w:pPr>
              <w:tabs>
                <w:tab w:val="left" w:pos="540"/>
              </w:tabs>
              <w:spacing w:before="120" w:after="0" w:line="240" w:lineRule="auto"/>
              <w:jc w:val="center"/>
              <w:rPr>
                <w:rFonts w:ascii="Times New Roman" w:eastAsia="Times New Roman" w:hAnsi="Times New Roman"/>
                <w:bCs/>
                <w:sz w:val="24"/>
                <w:szCs w:val="24"/>
                <w:lang w:val="nl-NL"/>
              </w:rPr>
            </w:pPr>
            <w:r w:rsidRPr="00450792">
              <w:rPr>
                <w:rFonts w:ascii="Times New Roman" w:eastAsia="Times New Roman" w:hAnsi="Times New Roman"/>
                <w:bCs/>
                <w:sz w:val="24"/>
                <w:szCs w:val="24"/>
                <w:lang w:val="nl-NL"/>
              </w:rPr>
              <w:t>5.18%</w:t>
            </w:r>
          </w:p>
        </w:tc>
        <w:tc>
          <w:tcPr>
            <w:tcW w:w="971" w:type="pct"/>
            <w:shd w:val="clear" w:color="auto" w:fill="auto"/>
            <w:vAlign w:val="center"/>
          </w:tcPr>
          <w:p w14:paraId="34619132" w14:textId="50618745" w:rsidR="00450792" w:rsidRPr="00450792" w:rsidRDefault="00450792" w:rsidP="00450792">
            <w:pPr>
              <w:tabs>
                <w:tab w:val="left" w:pos="540"/>
              </w:tabs>
              <w:spacing w:before="120" w:after="0" w:line="240" w:lineRule="auto"/>
              <w:jc w:val="center"/>
              <w:rPr>
                <w:rFonts w:ascii="Times New Roman" w:eastAsia="Times New Roman" w:hAnsi="Times New Roman"/>
                <w:bCs/>
                <w:sz w:val="24"/>
                <w:szCs w:val="24"/>
                <w:lang w:val="nl-NL"/>
              </w:rPr>
            </w:pPr>
            <w:r w:rsidRPr="00450792">
              <w:rPr>
                <w:rFonts w:ascii="Times New Roman" w:eastAsia="Times New Roman" w:hAnsi="Times New Roman"/>
                <w:bCs/>
                <w:sz w:val="24"/>
                <w:szCs w:val="24"/>
                <w:lang w:val="nl-NL"/>
              </w:rPr>
              <w:t>8.71%</w:t>
            </w:r>
          </w:p>
        </w:tc>
        <w:tc>
          <w:tcPr>
            <w:tcW w:w="923" w:type="pct"/>
            <w:shd w:val="clear" w:color="auto" w:fill="auto"/>
            <w:vAlign w:val="center"/>
          </w:tcPr>
          <w:p w14:paraId="1E0BFD96" w14:textId="488F559B" w:rsidR="00450792" w:rsidRPr="00450792" w:rsidRDefault="00450792" w:rsidP="00450792">
            <w:pPr>
              <w:tabs>
                <w:tab w:val="left" w:pos="540"/>
              </w:tabs>
              <w:spacing w:before="120" w:after="0" w:line="240" w:lineRule="auto"/>
              <w:jc w:val="center"/>
              <w:rPr>
                <w:rFonts w:ascii="Times New Roman" w:eastAsia="Times New Roman" w:hAnsi="Times New Roman"/>
                <w:bCs/>
                <w:sz w:val="24"/>
                <w:szCs w:val="24"/>
                <w:lang w:val="nl-NL"/>
              </w:rPr>
            </w:pPr>
            <w:r w:rsidRPr="00450792">
              <w:rPr>
                <w:rFonts w:ascii="Times New Roman" w:eastAsia="Times New Roman" w:hAnsi="Times New Roman"/>
                <w:bCs/>
                <w:sz w:val="24"/>
                <w:szCs w:val="24"/>
                <w:lang w:val="nl-NL"/>
              </w:rPr>
              <w:t>7.04%</w:t>
            </w:r>
          </w:p>
        </w:tc>
      </w:tr>
      <w:tr w:rsidR="00450792" w:rsidRPr="004647B9" w14:paraId="2B8F060E" w14:textId="77777777" w:rsidTr="00AA4168">
        <w:tc>
          <w:tcPr>
            <w:tcW w:w="2134" w:type="pct"/>
            <w:shd w:val="clear" w:color="auto" w:fill="auto"/>
            <w:vAlign w:val="center"/>
          </w:tcPr>
          <w:p w14:paraId="687A447B" w14:textId="56D5388C" w:rsidR="00450792" w:rsidRPr="004647B9" w:rsidRDefault="00450792" w:rsidP="00450792">
            <w:pPr>
              <w:tabs>
                <w:tab w:val="left" w:pos="223"/>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3.Tài sản khác</w:t>
            </w:r>
          </w:p>
        </w:tc>
        <w:tc>
          <w:tcPr>
            <w:tcW w:w="971" w:type="pct"/>
            <w:shd w:val="clear" w:color="auto" w:fill="auto"/>
            <w:vAlign w:val="center"/>
          </w:tcPr>
          <w:p w14:paraId="35A2188C" w14:textId="3DD3F898" w:rsidR="00450792" w:rsidRPr="00450792" w:rsidRDefault="00450792" w:rsidP="00450792">
            <w:pPr>
              <w:tabs>
                <w:tab w:val="left" w:pos="540"/>
              </w:tabs>
              <w:spacing w:before="120" w:after="0" w:line="240" w:lineRule="auto"/>
              <w:jc w:val="center"/>
              <w:rPr>
                <w:rFonts w:ascii="Times New Roman" w:eastAsia="Times New Roman" w:hAnsi="Times New Roman"/>
                <w:bCs/>
                <w:sz w:val="24"/>
                <w:szCs w:val="24"/>
                <w:lang w:val="nl-NL"/>
              </w:rPr>
            </w:pPr>
            <w:r w:rsidRPr="00450792">
              <w:rPr>
                <w:rFonts w:ascii="Times New Roman" w:eastAsia="Times New Roman" w:hAnsi="Times New Roman"/>
                <w:bCs/>
                <w:sz w:val="24"/>
                <w:szCs w:val="24"/>
                <w:lang w:val="nl-NL"/>
              </w:rPr>
              <w:t>0.66%</w:t>
            </w:r>
          </w:p>
        </w:tc>
        <w:tc>
          <w:tcPr>
            <w:tcW w:w="971" w:type="pct"/>
            <w:shd w:val="clear" w:color="auto" w:fill="auto"/>
            <w:vAlign w:val="center"/>
          </w:tcPr>
          <w:p w14:paraId="269481FC" w14:textId="07F4BE88" w:rsidR="00450792" w:rsidRPr="00450792" w:rsidRDefault="00450792" w:rsidP="00450792">
            <w:pPr>
              <w:tabs>
                <w:tab w:val="left" w:pos="540"/>
              </w:tabs>
              <w:spacing w:before="120" w:after="0" w:line="240" w:lineRule="auto"/>
              <w:jc w:val="center"/>
              <w:rPr>
                <w:rFonts w:ascii="Times New Roman" w:eastAsia="Times New Roman" w:hAnsi="Times New Roman"/>
                <w:bCs/>
                <w:sz w:val="24"/>
                <w:szCs w:val="24"/>
                <w:lang w:val="nl-NL"/>
              </w:rPr>
            </w:pPr>
            <w:r w:rsidRPr="00450792">
              <w:rPr>
                <w:rFonts w:ascii="Times New Roman" w:eastAsia="Times New Roman" w:hAnsi="Times New Roman"/>
                <w:bCs/>
                <w:sz w:val="24"/>
                <w:szCs w:val="24"/>
                <w:lang w:val="nl-NL"/>
              </w:rPr>
              <w:t>6.49%</w:t>
            </w:r>
          </w:p>
        </w:tc>
        <w:tc>
          <w:tcPr>
            <w:tcW w:w="923" w:type="pct"/>
            <w:shd w:val="clear" w:color="auto" w:fill="auto"/>
            <w:vAlign w:val="center"/>
          </w:tcPr>
          <w:p w14:paraId="2A4B7332" w14:textId="533E1CAE" w:rsidR="00450792" w:rsidRPr="00450792" w:rsidRDefault="00450792" w:rsidP="00450792">
            <w:pPr>
              <w:tabs>
                <w:tab w:val="left" w:pos="540"/>
              </w:tabs>
              <w:spacing w:before="120" w:after="0" w:line="240" w:lineRule="auto"/>
              <w:jc w:val="center"/>
              <w:rPr>
                <w:rFonts w:ascii="Times New Roman" w:eastAsia="Times New Roman" w:hAnsi="Times New Roman"/>
                <w:bCs/>
                <w:sz w:val="24"/>
                <w:szCs w:val="24"/>
                <w:lang w:val="nl-NL"/>
              </w:rPr>
            </w:pPr>
            <w:r w:rsidRPr="00450792">
              <w:rPr>
                <w:rFonts w:ascii="Times New Roman" w:eastAsia="Times New Roman" w:hAnsi="Times New Roman"/>
                <w:bCs/>
                <w:sz w:val="24"/>
                <w:szCs w:val="24"/>
                <w:lang w:val="nl-NL"/>
              </w:rPr>
              <w:t>0.98%</w:t>
            </w:r>
          </w:p>
        </w:tc>
      </w:tr>
      <w:tr w:rsidR="00756A76" w:rsidRPr="004647B9" w14:paraId="72495D15" w14:textId="77777777" w:rsidTr="00315A8E">
        <w:tc>
          <w:tcPr>
            <w:tcW w:w="2134" w:type="pct"/>
            <w:shd w:val="clear" w:color="auto" w:fill="auto"/>
            <w:vAlign w:val="center"/>
          </w:tcPr>
          <w:p w14:paraId="28E8061A" w14:textId="77777777" w:rsidR="008971AB" w:rsidRPr="004647B9" w:rsidRDefault="008971AB" w:rsidP="0083372E">
            <w:pPr>
              <w:tabs>
                <w:tab w:val="left" w:pos="540"/>
              </w:tabs>
              <w:spacing w:before="120" w:after="0" w:line="240" w:lineRule="auto"/>
              <w:jc w:val="both"/>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Cộng</w:t>
            </w:r>
          </w:p>
        </w:tc>
        <w:tc>
          <w:tcPr>
            <w:tcW w:w="971" w:type="pct"/>
            <w:shd w:val="clear" w:color="auto" w:fill="auto"/>
            <w:vAlign w:val="center"/>
          </w:tcPr>
          <w:p w14:paraId="683EE411" w14:textId="53980DED" w:rsidR="008971AB" w:rsidRPr="004647B9" w:rsidRDefault="008971AB"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r w:rsidR="00747879" w:rsidRPr="004647B9">
              <w:rPr>
                <w:rFonts w:ascii="Times New Roman" w:eastAsia="Times New Roman" w:hAnsi="Times New Roman"/>
                <w:b/>
                <w:sz w:val="24"/>
                <w:szCs w:val="24"/>
                <w:lang w:val="nl-NL"/>
              </w:rPr>
              <w:t>%</w:t>
            </w:r>
          </w:p>
        </w:tc>
        <w:tc>
          <w:tcPr>
            <w:tcW w:w="971" w:type="pct"/>
            <w:shd w:val="clear" w:color="auto" w:fill="auto"/>
            <w:vAlign w:val="center"/>
          </w:tcPr>
          <w:p w14:paraId="4FC04B19" w14:textId="2BCC7728" w:rsidR="008971AB" w:rsidRPr="004647B9" w:rsidRDefault="00747879"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p>
        </w:tc>
        <w:tc>
          <w:tcPr>
            <w:tcW w:w="923" w:type="pct"/>
            <w:shd w:val="clear" w:color="auto" w:fill="auto"/>
            <w:vAlign w:val="center"/>
          </w:tcPr>
          <w:p w14:paraId="1F0DDFA4" w14:textId="0BD65FA4" w:rsidR="008971AB" w:rsidRPr="004647B9" w:rsidRDefault="005E4A6D"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p>
        </w:tc>
      </w:tr>
    </w:tbl>
    <w:p w14:paraId="30C96321" w14:textId="3A85DA2B" w:rsidR="00756A76" w:rsidRPr="004647B9"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861AA0">
        <w:rPr>
          <w:rFonts w:ascii="Times New Roman" w:hAnsi="Times New Roman"/>
          <w:b/>
          <w:sz w:val="24"/>
          <w:szCs w:val="24"/>
          <w:lang w:val="nl-NL"/>
        </w:rPr>
        <w:t>2. Chi tiết chỉ tiêu hoạt động</w:t>
      </w:r>
      <w:r w:rsidR="00861AA0">
        <w:rPr>
          <w:rFonts w:ascii="Times New Roman" w:hAnsi="Times New Roman"/>
          <w:b/>
          <w:sz w:val="24"/>
          <w:szCs w:val="24"/>
          <w:lang w:val="nl-NL"/>
        </w:rPr>
        <w:t>:</w:t>
      </w:r>
      <w:r w:rsidRPr="00861AA0">
        <w:rPr>
          <w:rFonts w:ascii="Times New Roman" w:hAnsi="Times New Roman"/>
          <w:b/>
          <w:sz w:val="24"/>
          <w:szCs w:val="24"/>
          <w:lang w:val="nl-NL"/>
        </w:rPr>
        <w:t xml:space="preserve"> </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019"/>
        <w:gridCol w:w="1684"/>
        <w:gridCol w:w="1919"/>
        <w:gridCol w:w="1732"/>
      </w:tblGrid>
      <w:tr w:rsidR="00B17BB1" w:rsidRPr="00A90AB7" w14:paraId="21034AD9" w14:textId="77777777" w:rsidTr="003011A5">
        <w:tc>
          <w:tcPr>
            <w:tcW w:w="2148" w:type="pct"/>
            <w:shd w:val="clear" w:color="auto" w:fill="auto"/>
            <w:vAlign w:val="center"/>
          </w:tcPr>
          <w:p w14:paraId="1D5B1819" w14:textId="77777777" w:rsidR="00B17BB1" w:rsidRPr="004647B9" w:rsidRDefault="00B17BB1" w:rsidP="00B17BB1">
            <w:pPr>
              <w:tabs>
                <w:tab w:val="left" w:pos="540"/>
              </w:tabs>
              <w:spacing w:before="120" w:after="120" w:line="360" w:lineRule="auto"/>
              <w:ind w:left="57" w:right="57"/>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Chi tiêu</w:t>
            </w:r>
          </w:p>
        </w:tc>
        <w:tc>
          <w:tcPr>
            <w:tcW w:w="900" w:type="pct"/>
            <w:shd w:val="clear" w:color="auto" w:fill="auto"/>
            <w:vAlign w:val="center"/>
          </w:tcPr>
          <w:p w14:paraId="4AB83160" w14:textId="03D405FE" w:rsidR="00B17BB1" w:rsidRPr="00B17BB1" w:rsidRDefault="00B17BB1" w:rsidP="00B17BB1">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7104D6">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7104D6">
              <w:rPr>
                <w:rFonts w:ascii="Times New Roman" w:eastAsia="Times New Roman" w:hAnsi="Times New Roman"/>
                <w:b/>
                <w:sz w:val="24"/>
                <w:szCs w:val="24"/>
                <w:lang w:val="nl-NL"/>
              </w:rPr>
              <w:t>6/</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1</w:t>
            </w:r>
          </w:p>
        </w:tc>
        <w:tc>
          <w:tcPr>
            <w:tcW w:w="1026" w:type="pct"/>
            <w:shd w:val="clear" w:color="auto" w:fill="auto"/>
            <w:vAlign w:val="center"/>
          </w:tcPr>
          <w:p w14:paraId="174B15DB" w14:textId="79D09CD2" w:rsidR="00B17BB1" w:rsidRPr="00B17BB1" w:rsidRDefault="00B17BB1" w:rsidP="00B17BB1">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7104D6">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7104D6">
              <w:rPr>
                <w:rFonts w:ascii="Times New Roman" w:eastAsia="Times New Roman" w:hAnsi="Times New Roman"/>
                <w:b/>
                <w:sz w:val="24"/>
                <w:szCs w:val="24"/>
                <w:lang w:val="nl-NL"/>
              </w:rPr>
              <w:t>6</w:t>
            </w:r>
            <w:r w:rsidRPr="004647B9">
              <w:rPr>
                <w:rFonts w:ascii="Times New Roman" w:eastAsia="Times New Roman" w:hAnsi="Times New Roman"/>
                <w:b/>
                <w:sz w:val="24"/>
                <w:szCs w:val="24"/>
                <w:lang w:val="nl-NL"/>
              </w:rPr>
              <w:t>/20</w:t>
            </w:r>
            <w:r>
              <w:rPr>
                <w:rFonts w:ascii="Times New Roman" w:eastAsia="Times New Roman" w:hAnsi="Times New Roman"/>
                <w:b/>
                <w:sz w:val="24"/>
                <w:szCs w:val="24"/>
                <w:lang w:val="nl-NL"/>
              </w:rPr>
              <w:t>20</w:t>
            </w:r>
          </w:p>
        </w:tc>
        <w:tc>
          <w:tcPr>
            <w:tcW w:w="926" w:type="pct"/>
            <w:shd w:val="clear" w:color="auto" w:fill="auto"/>
            <w:vAlign w:val="center"/>
          </w:tcPr>
          <w:p w14:paraId="36922E34" w14:textId="284E5410" w:rsidR="00B17BB1" w:rsidRPr="00B17BB1" w:rsidRDefault="00B17BB1" w:rsidP="00B17BB1">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7104D6">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7104D6">
              <w:rPr>
                <w:rFonts w:ascii="Times New Roman" w:eastAsia="Times New Roman" w:hAnsi="Times New Roman"/>
                <w:b/>
                <w:sz w:val="24"/>
                <w:szCs w:val="24"/>
                <w:lang w:val="nl-NL"/>
              </w:rPr>
              <w:t>6</w:t>
            </w:r>
            <w:r w:rsidRPr="004647B9">
              <w:rPr>
                <w:rFonts w:ascii="Times New Roman" w:eastAsia="Times New Roman" w:hAnsi="Times New Roman"/>
                <w:b/>
                <w:sz w:val="24"/>
                <w:szCs w:val="24"/>
                <w:lang w:val="nl-NL"/>
              </w:rPr>
              <w:t>/20</w:t>
            </w:r>
            <w:r>
              <w:rPr>
                <w:rFonts w:ascii="Times New Roman" w:eastAsia="Times New Roman" w:hAnsi="Times New Roman"/>
                <w:b/>
                <w:sz w:val="24"/>
                <w:szCs w:val="24"/>
                <w:lang w:val="nl-NL"/>
              </w:rPr>
              <w:t>19</w:t>
            </w:r>
          </w:p>
        </w:tc>
      </w:tr>
      <w:tr w:rsidR="00450792" w:rsidRPr="00A90AB7" w14:paraId="1582E00A" w14:textId="77777777" w:rsidTr="003011A5">
        <w:trPr>
          <w:trHeight w:val="648"/>
        </w:trPr>
        <w:tc>
          <w:tcPr>
            <w:tcW w:w="2148" w:type="pct"/>
            <w:shd w:val="clear" w:color="auto" w:fill="auto"/>
            <w:vAlign w:val="center"/>
          </w:tcPr>
          <w:p w14:paraId="165B2506" w14:textId="77777777" w:rsidR="00450792" w:rsidRPr="00A90AB7" w:rsidRDefault="00450792" w:rsidP="0045079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2.1.Giá trị tài sản ròng của Quỹ</w:t>
            </w:r>
          </w:p>
        </w:tc>
        <w:tc>
          <w:tcPr>
            <w:tcW w:w="900" w:type="pct"/>
            <w:shd w:val="clear" w:color="auto" w:fill="auto"/>
            <w:vAlign w:val="center"/>
          </w:tcPr>
          <w:p w14:paraId="41A827E1" w14:textId="04852AE7" w:rsidR="00450792" w:rsidRPr="003011A5" w:rsidRDefault="00450792" w:rsidP="00450792">
            <w:pPr>
              <w:tabs>
                <w:tab w:val="left" w:pos="540"/>
              </w:tabs>
              <w:spacing w:before="120" w:after="120" w:line="240" w:lineRule="auto"/>
              <w:ind w:right="58"/>
              <w:jc w:val="center"/>
              <w:rPr>
                <w:rFonts w:ascii="Times New Roman" w:hAnsi="Times New Roman"/>
                <w:sz w:val="24"/>
                <w:szCs w:val="24"/>
              </w:rPr>
            </w:pPr>
            <w:r w:rsidRPr="00450792">
              <w:rPr>
                <w:rFonts w:ascii="Times New Roman" w:hAnsi="Times New Roman"/>
                <w:sz w:val="24"/>
                <w:szCs w:val="24"/>
              </w:rPr>
              <w:t xml:space="preserve">                                  141,816,547,549 </w:t>
            </w:r>
          </w:p>
        </w:tc>
        <w:tc>
          <w:tcPr>
            <w:tcW w:w="1026" w:type="pct"/>
            <w:shd w:val="clear" w:color="auto" w:fill="auto"/>
            <w:vAlign w:val="center"/>
          </w:tcPr>
          <w:p w14:paraId="6B0EAE44" w14:textId="07AACEA7" w:rsidR="00450792" w:rsidRPr="003011A5" w:rsidRDefault="00450792" w:rsidP="00450792">
            <w:pPr>
              <w:tabs>
                <w:tab w:val="left" w:pos="540"/>
              </w:tabs>
              <w:spacing w:before="120" w:after="120" w:line="240" w:lineRule="auto"/>
              <w:ind w:left="57" w:right="58"/>
              <w:jc w:val="center"/>
              <w:rPr>
                <w:rFonts w:ascii="Times New Roman" w:hAnsi="Times New Roman"/>
                <w:sz w:val="24"/>
                <w:szCs w:val="24"/>
              </w:rPr>
            </w:pPr>
            <w:r w:rsidRPr="00450792">
              <w:rPr>
                <w:rFonts w:ascii="Times New Roman" w:hAnsi="Times New Roman"/>
                <w:sz w:val="24"/>
                <w:szCs w:val="24"/>
              </w:rPr>
              <w:t xml:space="preserve">                             72,524,507,896   </w:t>
            </w:r>
          </w:p>
        </w:tc>
        <w:tc>
          <w:tcPr>
            <w:tcW w:w="926" w:type="pct"/>
            <w:shd w:val="clear" w:color="auto" w:fill="auto"/>
            <w:vAlign w:val="center"/>
          </w:tcPr>
          <w:p w14:paraId="2D404424" w14:textId="20161A0A" w:rsidR="00450792" w:rsidRPr="003011A5" w:rsidRDefault="00450792" w:rsidP="00450792">
            <w:pPr>
              <w:tabs>
                <w:tab w:val="left" w:pos="540"/>
              </w:tabs>
              <w:spacing w:before="120" w:after="120" w:line="240" w:lineRule="auto"/>
              <w:ind w:left="58" w:right="58"/>
              <w:jc w:val="center"/>
              <w:rPr>
                <w:rFonts w:ascii="Times New Roman" w:hAnsi="Times New Roman"/>
                <w:sz w:val="24"/>
                <w:szCs w:val="24"/>
              </w:rPr>
            </w:pPr>
            <w:r w:rsidRPr="00450792">
              <w:rPr>
                <w:rFonts w:ascii="Times New Roman" w:hAnsi="Times New Roman"/>
                <w:sz w:val="24"/>
                <w:szCs w:val="24"/>
              </w:rPr>
              <w:t xml:space="preserve">                             79,018,509,529   </w:t>
            </w:r>
          </w:p>
        </w:tc>
      </w:tr>
      <w:tr w:rsidR="00450792" w:rsidRPr="00A90AB7" w14:paraId="740B9023" w14:textId="77777777" w:rsidTr="003011A5">
        <w:trPr>
          <w:trHeight w:val="666"/>
        </w:trPr>
        <w:tc>
          <w:tcPr>
            <w:tcW w:w="2148" w:type="pct"/>
            <w:shd w:val="clear" w:color="auto" w:fill="auto"/>
            <w:vAlign w:val="center"/>
          </w:tcPr>
          <w:p w14:paraId="58D993A2" w14:textId="79C6E65E" w:rsidR="00450792" w:rsidRPr="00A90AB7" w:rsidRDefault="00450792" w:rsidP="0045079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2.2.Tổng số chứng chỉ Quỹ đang lưu hành</w:t>
            </w:r>
          </w:p>
        </w:tc>
        <w:tc>
          <w:tcPr>
            <w:tcW w:w="900" w:type="pct"/>
            <w:shd w:val="clear" w:color="auto" w:fill="auto"/>
            <w:vAlign w:val="center"/>
          </w:tcPr>
          <w:p w14:paraId="2E0189F1" w14:textId="6CA8E757" w:rsidR="00450792" w:rsidRPr="003011A5" w:rsidRDefault="00450792" w:rsidP="00450792">
            <w:pPr>
              <w:tabs>
                <w:tab w:val="left" w:pos="540"/>
              </w:tabs>
              <w:spacing w:before="120" w:after="120" w:line="240" w:lineRule="auto"/>
              <w:ind w:left="57" w:right="58"/>
              <w:jc w:val="center"/>
              <w:rPr>
                <w:rFonts w:ascii="Times New Roman" w:hAnsi="Times New Roman"/>
                <w:sz w:val="24"/>
                <w:szCs w:val="24"/>
              </w:rPr>
            </w:pPr>
            <w:r w:rsidRPr="00450792">
              <w:rPr>
                <w:rFonts w:ascii="Times New Roman" w:hAnsi="Times New Roman"/>
                <w:sz w:val="24"/>
                <w:szCs w:val="24"/>
              </w:rPr>
              <w:t xml:space="preserve">                                     8,754,989.87   </w:t>
            </w:r>
          </w:p>
        </w:tc>
        <w:tc>
          <w:tcPr>
            <w:tcW w:w="1026" w:type="pct"/>
            <w:shd w:val="clear" w:color="auto" w:fill="auto"/>
            <w:vAlign w:val="center"/>
          </w:tcPr>
          <w:p w14:paraId="0C159F19" w14:textId="26BFD4BE" w:rsidR="00450792" w:rsidRPr="003011A5" w:rsidRDefault="00450792" w:rsidP="00450792">
            <w:pPr>
              <w:tabs>
                <w:tab w:val="left" w:pos="540"/>
              </w:tabs>
              <w:spacing w:before="120" w:after="120" w:line="240" w:lineRule="auto"/>
              <w:ind w:left="57" w:right="58"/>
              <w:jc w:val="center"/>
              <w:rPr>
                <w:rFonts w:ascii="Times New Roman" w:hAnsi="Times New Roman"/>
                <w:sz w:val="24"/>
                <w:szCs w:val="24"/>
              </w:rPr>
            </w:pPr>
            <w:r w:rsidRPr="00450792">
              <w:rPr>
                <w:rFonts w:ascii="Times New Roman" w:hAnsi="Times New Roman"/>
                <w:sz w:val="24"/>
                <w:szCs w:val="24"/>
              </w:rPr>
              <w:t xml:space="preserve">                                     7,974,395.39   </w:t>
            </w:r>
          </w:p>
        </w:tc>
        <w:tc>
          <w:tcPr>
            <w:tcW w:w="926" w:type="pct"/>
            <w:shd w:val="clear" w:color="auto" w:fill="auto"/>
            <w:vAlign w:val="center"/>
          </w:tcPr>
          <w:p w14:paraId="34852C91" w14:textId="2851324D" w:rsidR="00450792" w:rsidRPr="003011A5" w:rsidRDefault="00450792" w:rsidP="00450792">
            <w:pPr>
              <w:tabs>
                <w:tab w:val="left" w:pos="540"/>
              </w:tabs>
              <w:spacing w:before="120" w:after="120" w:line="240" w:lineRule="auto"/>
              <w:ind w:left="57" w:right="57"/>
              <w:jc w:val="center"/>
              <w:rPr>
                <w:rFonts w:ascii="Times New Roman" w:hAnsi="Times New Roman"/>
                <w:sz w:val="24"/>
                <w:szCs w:val="24"/>
              </w:rPr>
            </w:pPr>
            <w:r w:rsidRPr="00450792">
              <w:rPr>
                <w:rFonts w:ascii="Times New Roman" w:hAnsi="Times New Roman"/>
                <w:sz w:val="24"/>
                <w:szCs w:val="24"/>
              </w:rPr>
              <w:t xml:space="preserve">                                     7,686,473.96   </w:t>
            </w:r>
          </w:p>
        </w:tc>
      </w:tr>
      <w:tr w:rsidR="00450792" w:rsidRPr="00A90AB7" w14:paraId="0F7D1AC6" w14:textId="77777777" w:rsidTr="003011A5">
        <w:tc>
          <w:tcPr>
            <w:tcW w:w="2148" w:type="pct"/>
            <w:shd w:val="clear" w:color="auto" w:fill="auto"/>
            <w:vAlign w:val="center"/>
          </w:tcPr>
          <w:p w14:paraId="7AA58A45" w14:textId="5E80AB2B" w:rsidR="00450792" w:rsidRPr="00A90AB7" w:rsidRDefault="00450792" w:rsidP="0045079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2.3.Giá trị tài sản ròng của một đơn vị Chứng chỉ Quỹ (CCQ)</w:t>
            </w:r>
          </w:p>
        </w:tc>
        <w:tc>
          <w:tcPr>
            <w:tcW w:w="900" w:type="pct"/>
            <w:shd w:val="clear" w:color="auto" w:fill="auto"/>
            <w:vAlign w:val="center"/>
          </w:tcPr>
          <w:p w14:paraId="3BB66723" w14:textId="4E036D11" w:rsidR="00450792" w:rsidRPr="003011A5" w:rsidRDefault="00450792" w:rsidP="00450792">
            <w:pPr>
              <w:tabs>
                <w:tab w:val="left" w:pos="540"/>
              </w:tabs>
              <w:spacing w:before="120" w:after="120" w:line="240" w:lineRule="auto"/>
              <w:ind w:left="57" w:right="58"/>
              <w:jc w:val="center"/>
              <w:rPr>
                <w:rFonts w:ascii="Times New Roman" w:hAnsi="Times New Roman"/>
                <w:sz w:val="24"/>
                <w:szCs w:val="24"/>
              </w:rPr>
            </w:pPr>
            <w:r w:rsidRPr="00450792">
              <w:rPr>
                <w:rFonts w:ascii="Times New Roman" w:hAnsi="Times New Roman"/>
                <w:sz w:val="24"/>
                <w:szCs w:val="24"/>
              </w:rPr>
              <w:t xml:space="preserve">                                          16,198.36   </w:t>
            </w:r>
          </w:p>
        </w:tc>
        <w:tc>
          <w:tcPr>
            <w:tcW w:w="1026" w:type="pct"/>
            <w:shd w:val="clear" w:color="auto" w:fill="auto"/>
            <w:vAlign w:val="center"/>
          </w:tcPr>
          <w:p w14:paraId="5F9F7D1C" w14:textId="747C0EBF" w:rsidR="00450792" w:rsidRPr="003011A5" w:rsidRDefault="00450792" w:rsidP="00450792">
            <w:pPr>
              <w:tabs>
                <w:tab w:val="left" w:pos="540"/>
              </w:tabs>
              <w:spacing w:before="120" w:after="120" w:line="240" w:lineRule="auto"/>
              <w:ind w:left="57" w:right="58"/>
              <w:jc w:val="center"/>
              <w:rPr>
                <w:rFonts w:ascii="Times New Roman" w:hAnsi="Times New Roman"/>
                <w:sz w:val="24"/>
                <w:szCs w:val="24"/>
              </w:rPr>
            </w:pPr>
            <w:r w:rsidRPr="00450792">
              <w:rPr>
                <w:rFonts w:ascii="Times New Roman" w:hAnsi="Times New Roman"/>
                <w:sz w:val="24"/>
                <w:szCs w:val="24"/>
              </w:rPr>
              <w:t xml:space="preserve">                                            9,094.67   </w:t>
            </w:r>
          </w:p>
        </w:tc>
        <w:tc>
          <w:tcPr>
            <w:tcW w:w="926" w:type="pct"/>
            <w:shd w:val="clear" w:color="auto" w:fill="auto"/>
            <w:vAlign w:val="center"/>
          </w:tcPr>
          <w:p w14:paraId="048F7B62" w14:textId="564EB2F7" w:rsidR="00450792" w:rsidRPr="003011A5" w:rsidRDefault="00450792" w:rsidP="00450792">
            <w:pPr>
              <w:tabs>
                <w:tab w:val="left" w:pos="540"/>
              </w:tabs>
              <w:spacing w:before="120" w:after="120" w:line="240" w:lineRule="auto"/>
              <w:ind w:left="57" w:right="57"/>
              <w:jc w:val="center"/>
              <w:rPr>
                <w:rFonts w:ascii="Times New Roman" w:hAnsi="Times New Roman"/>
                <w:sz w:val="24"/>
                <w:szCs w:val="24"/>
              </w:rPr>
            </w:pPr>
            <w:r w:rsidRPr="00450792">
              <w:rPr>
                <w:rFonts w:ascii="Times New Roman" w:hAnsi="Times New Roman"/>
                <w:sz w:val="24"/>
                <w:szCs w:val="24"/>
              </w:rPr>
              <w:t xml:space="preserve">                                          10,280.20   </w:t>
            </w:r>
          </w:p>
        </w:tc>
      </w:tr>
      <w:tr w:rsidR="00450792" w:rsidRPr="00A90AB7" w14:paraId="395AB2AB" w14:textId="77777777" w:rsidTr="003011A5">
        <w:tc>
          <w:tcPr>
            <w:tcW w:w="2148" w:type="pct"/>
            <w:shd w:val="clear" w:color="auto" w:fill="auto"/>
            <w:vAlign w:val="center"/>
          </w:tcPr>
          <w:p w14:paraId="4D78CBEF" w14:textId="77777777" w:rsidR="00450792" w:rsidRPr="00A90AB7" w:rsidRDefault="00450792" w:rsidP="0045079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2.4.Giá trị tài sản ròng cao nhất của 1 đơn vị CCQ trong kỳ báo cáo</w:t>
            </w:r>
          </w:p>
        </w:tc>
        <w:tc>
          <w:tcPr>
            <w:tcW w:w="900" w:type="pct"/>
            <w:shd w:val="clear" w:color="auto" w:fill="auto"/>
            <w:vAlign w:val="center"/>
          </w:tcPr>
          <w:p w14:paraId="2E347DE5" w14:textId="2434980E" w:rsidR="00450792" w:rsidRPr="003011A5" w:rsidRDefault="00450792" w:rsidP="00450792">
            <w:pPr>
              <w:tabs>
                <w:tab w:val="left" w:pos="540"/>
              </w:tabs>
              <w:spacing w:before="120" w:after="120" w:line="240" w:lineRule="auto"/>
              <w:ind w:left="57" w:right="58"/>
              <w:jc w:val="center"/>
              <w:rPr>
                <w:rFonts w:ascii="Times New Roman" w:hAnsi="Times New Roman"/>
                <w:sz w:val="24"/>
                <w:szCs w:val="24"/>
              </w:rPr>
            </w:pPr>
            <w:r w:rsidRPr="00450792">
              <w:rPr>
                <w:rFonts w:ascii="Times New Roman" w:hAnsi="Times New Roman"/>
                <w:sz w:val="24"/>
                <w:szCs w:val="24"/>
              </w:rPr>
              <w:t xml:space="preserve">                                          16,226.96   </w:t>
            </w:r>
          </w:p>
        </w:tc>
        <w:tc>
          <w:tcPr>
            <w:tcW w:w="1026" w:type="pct"/>
            <w:shd w:val="clear" w:color="auto" w:fill="auto"/>
            <w:vAlign w:val="center"/>
          </w:tcPr>
          <w:p w14:paraId="2ECE8D83" w14:textId="10BA2143" w:rsidR="00450792" w:rsidRPr="003011A5" w:rsidRDefault="00450792" w:rsidP="00450792">
            <w:pPr>
              <w:tabs>
                <w:tab w:val="left" w:pos="540"/>
              </w:tabs>
              <w:spacing w:before="120" w:after="120" w:line="240" w:lineRule="auto"/>
              <w:ind w:left="57" w:right="58"/>
              <w:jc w:val="center"/>
              <w:rPr>
                <w:rFonts w:ascii="Times New Roman" w:hAnsi="Times New Roman"/>
                <w:sz w:val="24"/>
                <w:szCs w:val="24"/>
              </w:rPr>
            </w:pPr>
            <w:r w:rsidRPr="00450792">
              <w:rPr>
                <w:rFonts w:ascii="Times New Roman" w:hAnsi="Times New Roman"/>
                <w:sz w:val="24"/>
                <w:szCs w:val="24"/>
              </w:rPr>
              <w:t xml:space="preserve">                                            9,948.25   </w:t>
            </w:r>
          </w:p>
        </w:tc>
        <w:tc>
          <w:tcPr>
            <w:tcW w:w="926" w:type="pct"/>
            <w:shd w:val="clear" w:color="auto" w:fill="auto"/>
            <w:vAlign w:val="center"/>
          </w:tcPr>
          <w:p w14:paraId="4517B3D4" w14:textId="4F9AC874" w:rsidR="00450792" w:rsidRPr="003011A5" w:rsidRDefault="00450792" w:rsidP="00450792">
            <w:pPr>
              <w:tabs>
                <w:tab w:val="left" w:pos="540"/>
              </w:tabs>
              <w:spacing w:before="120" w:after="120" w:line="240" w:lineRule="auto"/>
              <w:ind w:left="57" w:right="57"/>
              <w:jc w:val="center"/>
              <w:rPr>
                <w:rFonts w:ascii="Times New Roman" w:hAnsi="Times New Roman"/>
                <w:sz w:val="24"/>
                <w:szCs w:val="24"/>
              </w:rPr>
            </w:pPr>
            <w:r w:rsidRPr="00450792">
              <w:rPr>
                <w:rFonts w:ascii="Times New Roman" w:hAnsi="Times New Roman"/>
                <w:sz w:val="24"/>
                <w:szCs w:val="24"/>
              </w:rPr>
              <w:t xml:space="preserve">                                          10,748.23   </w:t>
            </w:r>
          </w:p>
        </w:tc>
      </w:tr>
      <w:tr w:rsidR="00450792" w:rsidRPr="00A90AB7" w14:paraId="3A3FE5B3" w14:textId="77777777" w:rsidTr="003011A5">
        <w:tc>
          <w:tcPr>
            <w:tcW w:w="2148" w:type="pct"/>
            <w:shd w:val="clear" w:color="auto" w:fill="auto"/>
            <w:vAlign w:val="center"/>
          </w:tcPr>
          <w:p w14:paraId="67851E1D" w14:textId="77777777" w:rsidR="00450792" w:rsidRPr="00A90AB7" w:rsidRDefault="00450792" w:rsidP="0045079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2.5.Giá trị tài sản ròng thấp nhất của 1 đơn vị CCQ trong kỳ báo cáo</w:t>
            </w:r>
          </w:p>
        </w:tc>
        <w:tc>
          <w:tcPr>
            <w:tcW w:w="900" w:type="pct"/>
            <w:shd w:val="clear" w:color="auto" w:fill="auto"/>
            <w:vAlign w:val="center"/>
          </w:tcPr>
          <w:p w14:paraId="78E13020" w14:textId="0008DE11" w:rsidR="00450792" w:rsidRPr="003011A5" w:rsidRDefault="00450792" w:rsidP="00450792">
            <w:pPr>
              <w:tabs>
                <w:tab w:val="left" w:pos="540"/>
              </w:tabs>
              <w:spacing w:before="120" w:after="120" w:line="240" w:lineRule="auto"/>
              <w:ind w:left="57" w:right="58"/>
              <w:jc w:val="center"/>
              <w:rPr>
                <w:rFonts w:ascii="Times New Roman" w:hAnsi="Times New Roman"/>
                <w:sz w:val="24"/>
                <w:szCs w:val="24"/>
              </w:rPr>
            </w:pPr>
            <w:r w:rsidRPr="00450792">
              <w:rPr>
                <w:rFonts w:ascii="Times New Roman" w:hAnsi="Times New Roman"/>
                <w:sz w:val="24"/>
                <w:szCs w:val="24"/>
              </w:rPr>
              <w:t xml:space="preserve">                                          13,781.18   </w:t>
            </w:r>
          </w:p>
        </w:tc>
        <w:tc>
          <w:tcPr>
            <w:tcW w:w="1026" w:type="pct"/>
            <w:shd w:val="clear" w:color="auto" w:fill="auto"/>
            <w:vAlign w:val="center"/>
          </w:tcPr>
          <w:p w14:paraId="7200238C" w14:textId="6F3BD012" w:rsidR="00450792" w:rsidRPr="003011A5" w:rsidRDefault="00450792" w:rsidP="00450792">
            <w:pPr>
              <w:tabs>
                <w:tab w:val="left" w:pos="540"/>
              </w:tabs>
              <w:spacing w:before="120" w:after="120" w:line="240" w:lineRule="auto"/>
              <w:ind w:left="57" w:right="58"/>
              <w:jc w:val="center"/>
              <w:rPr>
                <w:rFonts w:ascii="Times New Roman" w:hAnsi="Times New Roman"/>
                <w:sz w:val="24"/>
                <w:szCs w:val="24"/>
              </w:rPr>
            </w:pPr>
            <w:r w:rsidRPr="00450792">
              <w:rPr>
                <w:rFonts w:ascii="Times New Roman" w:hAnsi="Times New Roman"/>
                <w:sz w:val="24"/>
                <w:szCs w:val="24"/>
              </w:rPr>
              <w:t xml:space="preserve">                                            8,228.12   </w:t>
            </w:r>
          </w:p>
        </w:tc>
        <w:tc>
          <w:tcPr>
            <w:tcW w:w="926" w:type="pct"/>
            <w:shd w:val="clear" w:color="auto" w:fill="auto"/>
            <w:vAlign w:val="center"/>
          </w:tcPr>
          <w:p w14:paraId="0A60AFAB" w14:textId="64AA2E96" w:rsidR="00450792" w:rsidRPr="003011A5" w:rsidRDefault="00450792" w:rsidP="00450792">
            <w:pPr>
              <w:tabs>
                <w:tab w:val="left" w:pos="540"/>
              </w:tabs>
              <w:spacing w:before="120" w:after="120" w:line="240" w:lineRule="auto"/>
              <w:ind w:left="57" w:right="57"/>
              <w:jc w:val="center"/>
              <w:rPr>
                <w:rFonts w:ascii="Times New Roman" w:hAnsi="Times New Roman"/>
                <w:sz w:val="24"/>
                <w:szCs w:val="24"/>
              </w:rPr>
            </w:pPr>
            <w:r w:rsidRPr="00450792">
              <w:rPr>
                <w:rFonts w:ascii="Times New Roman" w:hAnsi="Times New Roman"/>
                <w:sz w:val="24"/>
                <w:szCs w:val="24"/>
              </w:rPr>
              <w:t xml:space="preserve">                                          10,249.77   </w:t>
            </w:r>
          </w:p>
        </w:tc>
      </w:tr>
      <w:tr w:rsidR="0001588B" w:rsidRPr="00A90AB7" w14:paraId="680FA9D8" w14:textId="77777777" w:rsidTr="003011A5">
        <w:tc>
          <w:tcPr>
            <w:tcW w:w="2148" w:type="pct"/>
            <w:shd w:val="clear" w:color="auto" w:fill="auto"/>
            <w:vAlign w:val="center"/>
          </w:tcPr>
          <w:p w14:paraId="405BCECE" w14:textId="77777777" w:rsidR="0001588B" w:rsidRPr="00A90AB7" w:rsidRDefault="0001588B" w:rsidP="000158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2.6.Giá cuối ngày của 1 đơn vị CCQ tại ngày báo cáo</w:t>
            </w:r>
          </w:p>
        </w:tc>
        <w:tc>
          <w:tcPr>
            <w:tcW w:w="900" w:type="pct"/>
            <w:shd w:val="clear" w:color="auto" w:fill="auto"/>
            <w:vAlign w:val="center"/>
          </w:tcPr>
          <w:p w14:paraId="1D199951" w14:textId="117BB3F2"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N/A</w:t>
            </w:r>
          </w:p>
        </w:tc>
        <w:tc>
          <w:tcPr>
            <w:tcW w:w="1026" w:type="pct"/>
            <w:shd w:val="clear" w:color="auto" w:fill="auto"/>
            <w:vAlign w:val="center"/>
          </w:tcPr>
          <w:p w14:paraId="7A1B8227" w14:textId="0086D812" w:rsidR="0001588B" w:rsidRPr="00631DA1" w:rsidRDefault="00861AA0" w:rsidP="0001588B">
            <w:pPr>
              <w:tabs>
                <w:tab w:val="left" w:pos="540"/>
              </w:tabs>
              <w:spacing w:before="120" w:after="120" w:line="240" w:lineRule="auto"/>
              <w:ind w:left="57" w:right="57"/>
              <w:jc w:val="center"/>
              <w:rPr>
                <w:rFonts w:ascii="Times New Roman" w:hAnsi="Times New Roman"/>
                <w:sz w:val="24"/>
                <w:szCs w:val="24"/>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c>
          <w:tcPr>
            <w:tcW w:w="926" w:type="pct"/>
            <w:shd w:val="clear" w:color="auto" w:fill="auto"/>
            <w:vAlign w:val="center"/>
          </w:tcPr>
          <w:p w14:paraId="0C5D082F" w14:textId="4B269FD8" w:rsidR="0001588B" w:rsidRPr="00A90AB7"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01588B" w:rsidRPr="00A90AB7" w14:paraId="2492316D" w14:textId="77777777" w:rsidTr="003011A5">
        <w:tc>
          <w:tcPr>
            <w:tcW w:w="2148" w:type="pct"/>
            <w:shd w:val="clear" w:color="auto" w:fill="auto"/>
            <w:vAlign w:val="center"/>
          </w:tcPr>
          <w:p w14:paraId="3BF3BB34" w14:textId="77777777" w:rsidR="0001588B" w:rsidRPr="00A90AB7" w:rsidRDefault="0001588B" w:rsidP="000158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2.7.Giá cuối ngày cao nhất của 1 đơn vị CCQ trong kỳ báo cáo</w:t>
            </w:r>
          </w:p>
        </w:tc>
        <w:tc>
          <w:tcPr>
            <w:tcW w:w="900" w:type="pct"/>
            <w:shd w:val="clear" w:color="auto" w:fill="auto"/>
            <w:vAlign w:val="center"/>
          </w:tcPr>
          <w:p w14:paraId="10619DC6" w14:textId="59D35FA3"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N/A</w:t>
            </w:r>
          </w:p>
        </w:tc>
        <w:tc>
          <w:tcPr>
            <w:tcW w:w="1026" w:type="pct"/>
            <w:shd w:val="clear" w:color="auto" w:fill="auto"/>
            <w:vAlign w:val="center"/>
          </w:tcPr>
          <w:p w14:paraId="0BEE6D47" w14:textId="550A94B1" w:rsidR="0001588B" w:rsidRPr="00631DA1" w:rsidRDefault="00861AA0" w:rsidP="0001588B">
            <w:pPr>
              <w:tabs>
                <w:tab w:val="left" w:pos="540"/>
              </w:tabs>
              <w:spacing w:before="120" w:after="120" w:line="240" w:lineRule="auto"/>
              <w:ind w:left="57" w:right="57"/>
              <w:jc w:val="center"/>
              <w:rPr>
                <w:rFonts w:ascii="Times New Roman" w:hAnsi="Times New Roman"/>
                <w:sz w:val="24"/>
                <w:szCs w:val="24"/>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c>
          <w:tcPr>
            <w:tcW w:w="926" w:type="pct"/>
            <w:shd w:val="clear" w:color="auto" w:fill="auto"/>
            <w:vAlign w:val="center"/>
          </w:tcPr>
          <w:p w14:paraId="54E3070C" w14:textId="235CFC96" w:rsidR="0001588B" w:rsidRPr="00A90AB7"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01588B" w:rsidRPr="00A90AB7" w14:paraId="51B49DCF" w14:textId="77777777" w:rsidTr="003011A5">
        <w:tc>
          <w:tcPr>
            <w:tcW w:w="2148" w:type="pct"/>
            <w:shd w:val="clear" w:color="auto" w:fill="auto"/>
            <w:vAlign w:val="center"/>
          </w:tcPr>
          <w:p w14:paraId="177EE2D0" w14:textId="77777777" w:rsidR="0001588B" w:rsidRPr="00A90AB7" w:rsidRDefault="0001588B" w:rsidP="000158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2.8.Giá cuối ngày thấp nhất của 1 đơn vị CCQ trong kỳ báo cáo</w:t>
            </w:r>
          </w:p>
        </w:tc>
        <w:tc>
          <w:tcPr>
            <w:tcW w:w="900" w:type="pct"/>
            <w:shd w:val="clear" w:color="auto" w:fill="auto"/>
            <w:vAlign w:val="center"/>
          </w:tcPr>
          <w:p w14:paraId="79D01296" w14:textId="7902214D"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N/A</w:t>
            </w:r>
          </w:p>
        </w:tc>
        <w:tc>
          <w:tcPr>
            <w:tcW w:w="1026" w:type="pct"/>
            <w:shd w:val="clear" w:color="auto" w:fill="auto"/>
            <w:vAlign w:val="center"/>
          </w:tcPr>
          <w:p w14:paraId="3E65FA34" w14:textId="50355621" w:rsidR="0001588B" w:rsidRPr="00631DA1" w:rsidRDefault="00861AA0" w:rsidP="0001588B">
            <w:pPr>
              <w:tabs>
                <w:tab w:val="left" w:pos="540"/>
              </w:tabs>
              <w:spacing w:before="120" w:after="120" w:line="240" w:lineRule="auto"/>
              <w:ind w:left="57" w:right="57"/>
              <w:jc w:val="center"/>
              <w:rPr>
                <w:rFonts w:ascii="Times New Roman" w:hAnsi="Times New Roman"/>
                <w:sz w:val="24"/>
                <w:szCs w:val="24"/>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c>
          <w:tcPr>
            <w:tcW w:w="926" w:type="pct"/>
            <w:shd w:val="clear" w:color="auto" w:fill="auto"/>
            <w:vAlign w:val="center"/>
          </w:tcPr>
          <w:p w14:paraId="693C8484" w14:textId="61C43F95" w:rsidR="0001588B" w:rsidRPr="00A90AB7"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450792" w:rsidRPr="00A90AB7" w14:paraId="3D43ACEE" w14:textId="77777777" w:rsidTr="003011A5">
        <w:tc>
          <w:tcPr>
            <w:tcW w:w="2148" w:type="pct"/>
            <w:shd w:val="clear" w:color="auto" w:fill="auto"/>
            <w:vAlign w:val="center"/>
          </w:tcPr>
          <w:p w14:paraId="1916F095" w14:textId="77777777" w:rsidR="00450792" w:rsidRPr="00A90AB7" w:rsidRDefault="00450792" w:rsidP="0045079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2.9.Tổng tăng trưởng (%)/1 đơn vị CCQ</w:t>
            </w:r>
          </w:p>
        </w:tc>
        <w:tc>
          <w:tcPr>
            <w:tcW w:w="900" w:type="pct"/>
            <w:shd w:val="clear" w:color="auto" w:fill="auto"/>
            <w:vAlign w:val="center"/>
          </w:tcPr>
          <w:p w14:paraId="20184A90" w14:textId="5E517466" w:rsidR="00450792" w:rsidRPr="00E67CAC" w:rsidRDefault="00450792" w:rsidP="00450792">
            <w:pPr>
              <w:tabs>
                <w:tab w:val="left" w:pos="540"/>
              </w:tabs>
              <w:spacing w:before="120" w:after="120" w:line="240" w:lineRule="auto"/>
              <w:ind w:left="57" w:right="57"/>
              <w:jc w:val="center"/>
              <w:rPr>
                <w:rFonts w:ascii="Times New Roman" w:hAnsi="Times New Roman"/>
                <w:sz w:val="24"/>
                <w:szCs w:val="24"/>
              </w:rPr>
            </w:pPr>
            <w:r w:rsidRPr="00450792">
              <w:rPr>
                <w:rFonts w:ascii="Times New Roman" w:hAnsi="Times New Roman"/>
                <w:sz w:val="24"/>
                <w:szCs w:val="24"/>
              </w:rPr>
              <w:t>19.05%</w:t>
            </w:r>
          </w:p>
        </w:tc>
        <w:tc>
          <w:tcPr>
            <w:tcW w:w="1026" w:type="pct"/>
            <w:shd w:val="clear" w:color="auto" w:fill="auto"/>
            <w:vAlign w:val="center"/>
          </w:tcPr>
          <w:p w14:paraId="5EF14642" w14:textId="75EB5726" w:rsidR="00450792" w:rsidRPr="00E67CAC" w:rsidRDefault="00450792" w:rsidP="00450792">
            <w:pPr>
              <w:tabs>
                <w:tab w:val="left" w:pos="540"/>
              </w:tabs>
              <w:spacing w:before="120" w:after="120" w:line="240" w:lineRule="auto"/>
              <w:ind w:left="57" w:right="57"/>
              <w:jc w:val="center"/>
              <w:rPr>
                <w:rFonts w:ascii="Times New Roman" w:hAnsi="Times New Roman"/>
                <w:sz w:val="24"/>
                <w:szCs w:val="24"/>
              </w:rPr>
            </w:pPr>
            <w:r w:rsidRPr="00450792">
              <w:rPr>
                <w:rFonts w:ascii="Times New Roman" w:hAnsi="Times New Roman"/>
                <w:sz w:val="24"/>
                <w:szCs w:val="24"/>
              </w:rPr>
              <w:t>21.30%</w:t>
            </w:r>
          </w:p>
        </w:tc>
        <w:tc>
          <w:tcPr>
            <w:tcW w:w="926" w:type="pct"/>
            <w:shd w:val="clear" w:color="auto" w:fill="auto"/>
            <w:vAlign w:val="center"/>
          </w:tcPr>
          <w:p w14:paraId="69214AE9" w14:textId="607B54CC" w:rsidR="00450792" w:rsidRPr="00E67CAC" w:rsidRDefault="00450792" w:rsidP="00450792">
            <w:pPr>
              <w:tabs>
                <w:tab w:val="left" w:pos="540"/>
              </w:tabs>
              <w:spacing w:before="120" w:after="120" w:line="240" w:lineRule="auto"/>
              <w:ind w:left="57" w:right="57"/>
              <w:jc w:val="center"/>
              <w:rPr>
                <w:rFonts w:ascii="Times New Roman" w:hAnsi="Times New Roman"/>
                <w:sz w:val="24"/>
                <w:szCs w:val="24"/>
              </w:rPr>
            </w:pPr>
            <w:r w:rsidRPr="00450792">
              <w:rPr>
                <w:rFonts w:ascii="Times New Roman" w:hAnsi="Times New Roman"/>
                <w:sz w:val="24"/>
                <w:szCs w:val="24"/>
              </w:rPr>
              <w:t>-2.55%</w:t>
            </w:r>
          </w:p>
        </w:tc>
      </w:tr>
      <w:tr w:rsidR="00450792" w:rsidRPr="00A90AB7" w14:paraId="39E29FC2" w14:textId="77777777" w:rsidTr="003011A5">
        <w:tc>
          <w:tcPr>
            <w:tcW w:w="2148" w:type="pct"/>
            <w:shd w:val="clear" w:color="auto" w:fill="auto"/>
            <w:vAlign w:val="center"/>
          </w:tcPr>
          <w:p w14:paraId="684DE998" w14:textId="77777777" w:rsidR="00450792" w:rsidRPr="00A90AB7" w:rsidRDefault="00450792" w:rsidP="0045079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2.9.1.Tăng trưởng vốn (%)/1 đơn vị CCQ (Thay đổi do biến động giá)</w:t>
            </w:r>
          </w:p>
        </w:tc>
        <w:tc>
          <w:tcPr>
            <w:tcW w:w="900" w:type="pct"/>
            <w:shd w:val="clear" w:color="auto" w:fill="auto"/>
            <w:vAlign w:val="center"/>
          </w:tcPr>
          <w:p w14:paraId="100762D5" w14:textId="76710A05" w:rsidR="00450792" w:rsidRPr="00E67CAC" w:rsidRDefault="00450792" w:rsidP="00450792">
            <w:pPr>
              <w:tabs>
                <w:tab w:val="left" w:pos="540"/>
              </w:tabs>
              <w:spacing w:before="120" w:after="120" w:line="240" w:lineRule="auto"/>
              <w:ind w:left="57" w:right="57"/>
              <w:jc w:val="center"/>
              <w:rPr>
                <w:rFonts w:ascii="Times New Roman" w:hAnsi="Times New Roman"/>
                <w:sz w:val="24"/>
                <w:szCs w:val="24"/>
              </w:rPr>
            </w:pPr>
            <w:r w:rsidRPr="00450792">
              <w:rPr>
                <w:rFonts w:ascii="Times New Roman" w:hAnsi="Times New Roman"/>
                <w:sz w:val="24"/>
                <w:szCs w:val="24"/>
              </w:rPr>
              <w:t>8.81%</w:t>
            </w:r>
          </w:p>
        </w:tc>
        <w:tc>
          <w:tcPr>
            <w:tcW w:w="1026" w:type="pct"/>
            <w:shd w:val="clear" w:color="auto" w:fill="auto"/>
            <w:vAlign w:val="center"/>
          </w:tcPr>
          <w:p w14:paraId="06674D77" w14:textId="699A61F1" w:rsidR="00450792" w:rsidRPr="00E67CAC" w:rsidRDefault="00450792" w:rsidP="00450792">
            <w:pPr>
              <w:tabs>
                <w:tab w:val="left" w:pos="540"/>
              </w:tabs>
              <w:spacing w:before="120" w:after="120" w:line="240" w:lineRule="auto"/>
              <w:ind w:left="57" w:right="57"/>
              <w:jc w:val="center"/>
              <w:rPr>
                <w:rFonts w:ascii="Times New Roman" w:hAnsi="Times New Roman"/>
                <w:sz w:val="24"/>
                <w:szCs w:val="24"/>
              </w:rPr>
            </w:pPr>
            <w:r w:rsidRPr="00450792">
              <w:rPr>
                <w:rFonts w:ascii="Times New Roman" w:hAnsi="Times New Roman"/>
                <w:sz w:val="24"/>
                <w:szCs w:val="24"/>
              </w:rPr>
              <w:t>18.13%</w:t>
            </w:r>
          </w:p>
        </w:tc>
        <w:tc>
          <w:tcPr>
            <w:tcW w:w="926" w:type="pct"/>
            <w:shd w:val="clear" w:color="auto" w:fill="auto"/>
            <w:vAlign w:val="center"/>
          </w:tcPr>
          <w:p w14:paraId="441377AA" w14:textId="62AC4BC4" w:rsidR="00450792" w:rsidRPr="00E67CAC" w:rsidRDefault="00450792" w:rsidP="00450792">
            <w:pPr>
              <w:tabs>
                <w:tab w:val="left" w:pos="540"/>
              </w:tabs>
              <w:spacing w:before="120" w:after="120" w:line="240" w:lineRule="auto"/>
              <w:ind w:left="57" w:right="57"/>
              <w:jc w:val="center"/>
              <w:rPr>
                <w:rFonts w:ascii="Times New Roman" w:hAnsi="Times New Roman"/>
                <w:sz w:val="24"/>
                <w:szCs w:val="24"/>
              </w:rPr>
            </w:pPr>
            <w:r w:rsidRPr="00450792">
              <w:rPr>
                <w:rFonts w:ascii="Times New Roman" w:hAnsi="Times New Roman"/>
                <w:sz w:val="24"/>
                <w:szCs w:val="24"/>
              </w:rPr>
              <w:t>-2.63%</w:t>
            </w:r>
          </w:p>
        </w:tc>
      </w:tr>
      <w:tr w:rsidR="00450792" w:rsidRPr="00A90AB7" w14:paraId="5D4A2E39" w14:textId="77777777" w:rsidTr="003011A5">
        <w:tc>
          <w:tcPr>
            <w:tcW w:w="2148" w:type="pct"/>
            <w:shd w:val="clear" w:color="auto" w:fill="auto"/>
            <w:vAlign w:val="center"/>
          </w:tcPr>
          <w:p w14:paraId="461797A3" w14:textId="77777777" w:rsidR="00450792" w:rsidRPr="00A90AB7" w:rsidRDefault="00450792" w:rsidP="0045079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2.9.2.Tăng trưởng thu nhập (%)/1 đơn vị CCQ (Tính trên thu nhập đã thực hiện)</w:t>
            </w:r>
          </w:p>
        </w:tc>
        <w:tc>
          <w:tcPr>
            <w:tcW w:w="900" w:type="pct"/>
            <w:shd w:val="clear" w:color="auto" w:fill="auto"/>
            <w:vAlign w:val="center"/>
          </w:tcPr>
          <w:p w14:paraId="122130F8" w14:textId="06E389A7" w:rsidR="00450792" w:rsidRPr="00E67CAC" w:rsidRDefault="00450792" w:rsidP="00450792">
            <w:pPr>
              <w:tabs>
                <w:tab w:val="left" w:pos="540"/>
              </w:tabs>
              <w:spacing w:before="120" w:after="120" w:line="240" w:lineRule="auto"/>
              <w:ind w:left="57" w:right="57"/>
              <w:jc w:val="center"/>
              <w:rPr>
                <w:rFonts w:ascii="Times New Roman" w:hAnsi="Times New Roman"/>
                <w:sz w:val="24"/>
                <w:szCs w:val="24"/>
              </w:rPr>
            </w:pPr>
            <w:r w:rsidRPr="00450792">
              <w:rPr>
                <w:rFonts w:ascii="Times New Roman" w:hAnsi="Times New Roman"/>
                <w:sz w:val="24"/>
                <w:szCs w:val="24"/>
              </w:rPr>
              <w:t>7.08%</w:t>
            </w:r>
          </w:p>
        </w:tc>
        <w:tc>
          <w:tcPr>
            <w:tcW w:w="1026" w:type="pct"/>
            <w:shd w:val="clear" w:color="auto" w:fill="auto"/>
            <w:vAlign w:val="center"/>
          </w:tcPr>
          <w:p w14:paraId="1E604B06" w14:textId="62249146" w:rsidR="00450792" w:rsidRPr="00E67CAC" w:rsidRDefault="00450792" w:rsidP="00450792">
            <w:pPr>
              <w:tabs>
                <w:tab w:val="left" w:pos="540"/>
              </w:tabs>
              <w:spacing w:before="120" w:after="120" w:line="240" w:lineRule="auto"/>
              <w:ind w:left="57" w:right="57"/>
              <w:jc w:val="center"/>
              <w:rPr>
                <w:rFonts w:ascii="Times New Roman" w:hAnsi="Times New Roman"/>
                <w:sz w:val="24"/>
                <w:szCs w:val="24"/>
              </w:rPr>
            </w:pPr>
            <w:r w:rsidRPr="00450792">
              <w:rPr>
                <w:rFonts w:ascii="Times New Roman" w:hAnsi="Times New Roman"/>
                <w:sz w:val="24"/>
                <w:szCs w:val="24"/>
              </w:rPr>
              <w:t>1.33%</w:t>
            </w:r>
          </w:p>
        </w:tc>
        <w:tc>
          <w:tcPr>
            <w:tcW w:w="926" w:type="pct"/>
            <w:shd w:val="clear" w:color="auto" w:fill="auto"/>
            <w:vAlign w:val="center"/>
          </w:tcPr>
          <w:p w14:paraId="6F2AF01B" w14:textId="2FE620D1" w:rsidR="00450792" w:rsidRPr="00E67CAC" w:rsidRDefault="00450792" w:rsidP="00450792">
            <w:pPr>
              <w:tabs>
                <w:tab w:val="left" w:pos="540"/>
              </w:tabs>
              <w:spacing w:before="120" w:after="120" w:line="240" w:lineRule="auto"/>
              <w:ind w:left="57" w:right="57"/>
              <w:jc w:val="center"/>
              <w:rPr>
                <w:rFonts w:ascii="Times New Roman" w:hAnsi="Times New Roman"/>
                <w:sz w:val="24"/>
                <w:szCs w:val="24"/>
              </w:rPr>
            </w:pPr>
            <w:r w:rsidRPr="00450792">
              <w:rPr>
                <w:rFonts w:ascii="Times New Roman" w:hAnsi="Times New Roman"/>
                <w:sz w:val="24"/>
                <w:szCs w:val="24"/>
              </w:rPr>
              <w:t>0.09%</w:t>
            </w:r>
          </w:p>
        </w:tc>
      </w:tr>
      <w:tr w:rsidR="0001588B" w:rsidRPr="00A90AB7" w14:paraId="4CC4F0AA" w14:textId="77777777" w:rsidTr="003011A5">
        <w:tc>
          <w:tcPr>
            <w:tcW w:w="2148" w:type="pct"/>
            <w:shd w:val="clear" w:color="auto" w:fill="auto"/>
            <w:vAlign w:val="center"/>
          </w:tcPr>
          <w:p w14:paraId="01DC28A3" w14:textId="77777777" w:rsidR="0001588B" w:rsidRPr="00A90AB7" w:rsidRDefault="0001588B" w:rsidP="000158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2.10.Phân phối gộp trên 1 đơn vị CCQ</w:t>
            </w:r>
          </w:p>
        </w:tc>
        <w:tc>
          <w:tcPr>
            <w:tcW w:w="900" w:type="pct"/>
            <w:shd w:val="clear" w:color="auto" w:fill="auto"/>
            <w:vAlign w:val="center"/>
          </w:tcPr>
          <w:p w14:paraId="760FA637" w14:textId="760C6D67"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N/A</w:t>
            </w:r>
          </w:p>
        </w:tc>
        <w:tc>
          <w:tcPr>
            <w:tcW w:w="1026" w:type="pct"/>
            <w:shd w:val="clear" w:color="auto" w:fill="auto"/>
            <w:vAlign w:val="center"/>
          </w:tcPr>
          <w:p w14:paraId="5168843E" w14:textId="4F03DA91" w:rsidR="0001588B" w:rsidRPr="00631DA1" w:rsidRDefault="00861AA0" w:rsidP="0001588B">
            <w:pPr>
              <w:tabs>
                <w:tab w:val="left" w:pos="540"/>
              </w:tabs>
              <w:spacing w:before="120" w:after="120" w:line="240" w:lineRule="auto"/>
              <w:ind w:left="57" w:right="57"/>
              <w:jc w:val="center"/>
              <w:rPr>
                <w:rFonts w:ascii="Times New Roman" w:hAnsi="Times New Roman"/>
                <w:sz w:val="24"/>
                <w:szCs w:val="24"/>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c>
          <w:tcPr>
            <w:tcW w:w="926" w:type="pct"/>
            <w:shd w:val="clear" w:color="auto" w:fill="auto"/>
            <w:vAlign w:val="center"/>
          </w:tcPr>
          <w:p w14:paraId="31A61D75" w14:textId="1D4FEBCB" w:rsidR="0001588B" w:rsidRPr="00A90AB7"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01588B" w:rsidRPr="00A90AB7" w14:paraId="6EAB03D4" w14:textId="77777777" w:rsidTr="003011A5">
        <w:tc>
          <w:tcPr>
            <w:tcW w:w="2148" w:type="pct"/>
            <w:shd w:val="clear" w:color="auto" w:fill="auto"/>
            <w:vAlign w:val="center"/>
          </w:tcPr>
          <w:p w14:paraId="3A517776" w14:textId="77777777" w:rsidR="0001588B" w:rsidRPr="00A90AB7" w:rsidRDefault="0001588B" w:rsidP="000158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2.11.Phân phối ròng trên 1 đơn vị CCQ</w:t>
            </w:r>
          </w:p>
        </w:tc>
        <w:tc>
          <w:tcPr>
            <w:tcW w:w="900" w:type="pct"/>
            <w:shd w:val="clear" w:color="auto" w:fill="auto"/>
            <w:vAlign w:val="center"/>
          </w:tcPr>
          <w:p w14:paraId="6260AB34" w14:textId="5905D1EC"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N/A</w:t>
            </w:r>
          </w:p>
        </w:tc>
        <w:tc>
          <w:tcPr>
            <w:tcW w:w="1026" w:type="pct"/>
            <w:shd w:val="clear" w:color="auto" w:fill="auto"/>
            <w:vAlign w:val="center"/>
          </w:tcPr>
          <w:p w14:paraId="3194D2B7" w14:textId="1FF9CF21" w:rsidR="0001588B" w:rsidRPr="00631DA1" w:rsidRDefault="00861AA0" w:rsidP="0001588B">
            <w:pPr>
              <w:tabs>
                <w:tab w:val="left" w:pos="540"/>
              </w:tabs>
              <w:spacing w:before="120" w:after="120" w:line="240" w:lineRule="auto"/>
              <w:ind w:left="57" w:right="57"/>
              <w:jc w:val="center"/>
              <w:rPr>
                <w:rFonts w:ascii="Times New Roman" w:hAnsi="Times New Roman"/>
                <w:sz w:val="24"/>
                <w:szCs w:val="24"/>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c>
          <w:tcPr>
            <w:tcW w:w="926" w:type="pct"/>
            <w:shd w:val="clear" w:color="auto" w:fill="auto"/>
            <w:vAlign w:val="center"/>
          </w:tcPr>
          <w:p w14:paraId="356494BE" w14:textId="2531FFB5" w:rsidR="0001588B" w:rsidRPr="00A90AB7"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01588B" w:rsidRPr="00A90AB7" w14:paraId="484A1706" w14:textId="77777777" w:rsidTr="003011A5">
        <w:tc>
          <w:tcPr>
            <w:tcW w:w="2148" w:type="pct"/>
            <w:shd w:val="clear" w:color="auto" w:fill="auto"/>
            <w:vAlign w:val="center"/>
          </w:tcPr>
          <w:p w14:paraId="31BECECF" w14:textId="77777777" w:rsidR="0001588B" w:rsidRPr="00A90AB7" w:rsidRDefault="0001588B" w:rsidP="000158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lastRenderedPageBreak/>
              <w:t>2.12.Ngày chốt quyền (Ex-date of distribution)</w:t>
            </w:r>
          </w:p>
        </w:tc>
        <w:tc>
          <w:tcPr>
            <w:tcW w:w="900" w:type="pct"/>
            <w:shd w:val="clear" w:color="auto" w:fill="auto"/>
            <w:vAlign w:val="center"/>
          </w:tcPr>
          <w:p w14:paraId="0010992B" w14:textId="46C56982"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N/A</w:t>
            </w:r>
          </w:p>
        </w:tc>
        <w:tc>
          <w:tcPr>
            <w:tcW w:w="1026" w:type="pct"/>
            <w:shd w:val="clear" w:color="auto" w:fill="auto"/>
            <w:vAlign w:val="center"/>
          </w:tcPr>
          <w:p w14:paraId="17D0C26B" w14:textId="0A3E106C" w:rsidR="0001588B" w:rsidRPr="00631DA1" w:rsidRDefault="00861AA0" w:rsidP="0001588B">
            <w:pPr>
              <w:tabs>
                <w:tab w:val="left" w:pos="540"/>
              </w:tabs>
              <w:spacing w:before="120" w:after="120" w:line="240" w:lineRule="auto"/>
              <w:ind w:left="57" w:right="57"/>
              <w:jc w:val="center"/>
              <w:rPr>
                <w:rFonts w:ascii="Times New Roman" w:hAnsi="Times New Roman"/>
                <w:sz w:val="24"/>
                <w:szCs w:val="24"/>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c>
          <w:tcPr>
            <w:tcW w:w="926" w:type="pct"/>
            <w:shd w:val="clear" w:color="auto" w:fill="auto"/>
            <w:vAlign w:val="center"/>
          </w:tcPr>
          <w:p w14:paraId="3EBF3467" w14:textId="00C756DA" w:rsidR="0001588B" w:rsidRPr="00A90AB7"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450792" w:rsidRPr="00A90AB7" w14:paraId="59EE0EC7" w14:textId="77777777" w:rsidTr="007018C3">
        <w:tc>
          <w:tcPr>
            <w:tcW w:w="2148" w:type="pct"/>
            <w:shd w:val="clear" w:color="auto" w:fill="auto"/>
            <w:vAlign w:val="center"/>
          </w:tcPr>
          <w:p w14:paraId="5D620D01" w14:textId="77777777" w:rsidR="00450792" w:rsidRPr="00A90AB7" w:rsidRDefault="00450792" w:rsidP="0045079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2.13.Tỷ lệ chi phí hoạt động của quỹ (%)</w:t>
            </w:r>
          </w:p>
        </w:tc>
        <w:tc>
          <w:tcPr>
            <w:tcW w:w="900" w:type="pct"/>
            <w:shd w:val="clear" w:color="auto" w:fill="auto"/>
            <w:vAlign w:val="center"/>
          </w:tcPr>
          <w:p w14:paraId="1599D8AD" w14:textId="0A269628" w:rsidR="00450792" w:rsidRPr="00631DA1" w:rsidRDefault="00450792" w:rsidP="00450792">
            <w:pPr>
              <w:tabs>
                <w:tab w:val="left" w:pos="540"/>
              </w:tabs>
              <w:spacing w:before="120" w:after="120" w:line="240" w:lineRule="auto"/>
              <w:ind w:left="57" w:right="57"/>
              <w:jc w:val="center"/>
              <w:rPr>
                <w:rFonts w:ascii="Times New Roman" w:hAnsi="Times New Roman"/>
                <w:sz w:val="24"/>
                <w:szCs w:val="24"/>
              </w:rPr>
            </w:pPr>
            <w:r w:rsidRPr="00450792">
              <w:rPr>
                <w:rFonts w:ascii="Times New Roman" w:hAnsi="Times New Roman"/>
                <w:sz w:val="24"/>
                <w:szCs w:val="24"/>
              </w:rPr>
              <w:t>3.12%</w:t>
            </w:r>
          </w:p>
        </w:tc>
        <w:tc>
          <w:tcPr>
            <w:tcW w:w="1026" w:type="pct"/>
            <w:shd w:val="clear" w:color="auto" w:fill="auto"/>
            <w:vAlign w:val="center"/>
          </w:tcPr>
          <w:p w14:paraId="4A1A1B3F" w14:textId="055B2226" w:rsidR="00450792" w:rsidRPr="00631DA1" w:rsidRDefault="00450792" w:rsidP="00450792">
            <w:pPr>
              <w:tabs>
                <w:tab w:val="left" w:pos="540"/>
              </w:tabs>
              <w:spacing w:before="120" w:after="120" w:line="240" w:lineRule="auto"/>
              <w:ind w:left="57" w:right="57"/>
              <w:jc w:val="center"/>
              <w:rPr>
                <w:rFonts w:ascii="Times New Roman" w:hAnsi="Times New Roman"/>
                <w:sz w:val="24"/>
                <w:szCs w:val="24"/>
              </w:rPr>
            </w:pPr>
            <w:r w:rsidRPr="00450792">
              <w:rPr>
                <w:rFonts w:ascii="Times New Roman" w:hAnsi="Times New Roman"/>
                <w:sz w:val="24"/>
                <w:szCs w:val="24"/>
              </w:rPr>
              <w:t>3.55%</w:t>
            </w:r>
          </w:p>
        </w:tc>
        <w:tc>
          <w:tcPr>
            <w:tcW w:w="926" w:type="pct"/>
            <w:shd w:val="clear" w:color="auto" w:fill="auto"/>
            <w:vAlign w:val="center"/>
          </w:tcPr>
          <w:p w14:paraId="669414C7" w14:textId="1439C654" w:rsidR="00450792" w:rsidRPr="00E67CAC" w:rsidRDefault="00450792" w:rsidP="00450792">
            <w:pPr>
              <w:tabs>
                <w:tab w:val="left" w:pos="540"/>
              </w:tabs>
              <w:spacing w:before="120" w:after="120" w:line="240" w:lineRule="auto"/>
              <w:ind w:left="57" w:right="57"/>
              <w:jc w:val="center"/>
              <w:rPr>
                <w:rFonts w:ascii="Times New Roman" w:hAnsi="Times New Roman"/>
                <w:sz w:val="24"/>
                <w:szCs w:val="24"/>
              </w:rPr>
            </w:pPr>
            <w:r w:rsidRPr="00450792">
              <w:rPr>
                <w:rFonts w:ascii="Times New Roman" w:hAnsi="Times New Roman"/>
                <w:sz w:val="24"/>
                <w:szCs w:val="24"/>
              </w:rPr>
              <w:t>3.11%</w:t>
            </w:r>
          </w:p>
        </w:tc>
      </w:tr>
      <w:tr w:rsidR="00450792" w:rsidRPr="00A90AB7" w14:paraId="5F792137" w14:textId="77777777" w:rsidTr="007018C3">
        <w:tc>
          <w:tcPr>
            <w:tcW w:w="2148" w:type="pct"/>
            <w:shd w:val="clear" w:color="auto" w:fill="auto"/>
            <w:vAlign w:val="center"/>
          </w:tcPr>
          <w:p w14:paraId="1CB9C522" w14:textId="77777777" w:rsidR="00450792" w:rsidRPr="00A90AB7" w:rsidRDefault="00450792" w:rsidP="0045079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2.14.Tốc độ vòng quay danh mục (lần)</w:t>
            </w:r>
          </w:p>
        </w:tc>
        <w:tc>
          <w:tcPr>
            <w:tcW w:w="900" w:type="pct"/>
            <w:shd w:val="clear" w:color="auto" w:fill="auto"/>
            <w:vAlign w:val="center"/>
          </w:tcPr>
          <w:p w14:paraId="1DCC5EDA" w14:textId="5FCD3B9B" w:rsidR="00450792" w:rsidRPr="00631DA1" w:rsidRDefault="00450792" w:rsidP="00450792">
            <w:pPr>
              <w:tabs>
                <w:tab w:val="left" w:pos="540"/>
              </w:tabs>
              <w:spacing w:before="120" w:after="120" w:line="240" w:lineRule="auto"/>
              <w:ind w:left="57" w:right="57"/>
              <w:jc w:val="center"/>
              <w:rPr>
                <w:rFonts w:ascii="Times New Roman" w:hAnsi="Times New Roman"/>
                <w:sz w:val="24"/>
                <w:szCs w:val="24"/>
              </w:rPr>
            </w:pPr>
            <w:r w:rsidRPr="00450792">
              <w:rPr>
                <w:rFonts w:ascii="Times New Roman" w:hAnsi="Times New Roman"/>
                <w:sz w:val="24"/>
                <w:szCs w:val="24"/>
              </w:rPr>
              <w:t xml:space="preserve">                                              2.5840 </w:t>
            </w:r>
          </w:p>
        </w:tc>
        <w:tc>
          <w:tcPr>
            <w:tcW w:w="1026" w:type="pct"/>
            <w:shd w:val="clear" w:color="auto" w:fill="auto"/>
            <w:vAlign w:val="center"/>
          </w:tcPr>
          <w:p w14:paraId="445F9F32" w14:textId="75F6C620" w:rsidR="00450792" w:rsidRPr="00631DA1" w:rsidRDefault="00450792" w:rsidP="00450792">
            <w:pPr>
              <w:tabs>
                <w:tab w:val="left" w:pos="540"/>
              </w:tabs>
              <w:spacing w:before="120" w:after="120" w:line="240" w:lineRule="auto"/>
              <w:ind w:left="57" w:right="57"/>
              <w:jc w:val="center"/>
              <w:rPr>
                <w:rFonts w:ascii="Times New Roman" w:hAnsi="Times New Roman"/>
                <w:sz w:val="24"/>
                <w:szCs w:val="24"/>
              </w:rPr>
            </w:pPr>
            <w:r w:rsidRPr="00450792">
              <w:rPr>
                <w:rFonts w:ascii="Times New Roman" w:hAnsi="Times New Roman"/>
                <w:sz w:val="24"/>
                <w:szCs w:val="24"/>
              </w:rPr>
              <w:t xml:space="preserve">                                                1.922   </w:t>
            </w:r>
          </w:p>
        </w:tc>
        <w:tc>
          <w:tcPr>
            <w:tcW w:w="926" w:type="pct"/>
            <w:shd w:val="clear" w:color="auto" w:fill="auto"/>
            <w:vAlign w:val="center"/>
          </w:tcPr>
          <w:p w14:paraId="236B1E60" w14:textId="171BAB12" w:rsidR="00450792" w:rsidRPr="00E67CAC" w:rsidRDefault="00450792" w:rsidP="00450792">
            <w:pPr>
              <w:tabs>
                <w:tab w:val="left" w:pos="540"/>
              </w:tabs>
              <w:spacing w:before="120" w:after="120" w:line="240" w:lineRule="auto"/>
              <w:ind w:left="57" w:right="57"/>
              <w:jc w:val="center"/>
              <w:rPr>
                <w:rFonts w:ascii="Times New Roman" w:hAnsi="Times New Roman"/>
                <w:sz w:val="24"/>
                <w:szCs w:val="24"/>
              </w:rPr>
            </w:pPr>
            <w:r w:rsidRPr="00450792">
              <w:rPr>
                <w:rFonts w:ascii="Times New Roman" w:hAnsi="Times New Roman"/>
                <w:sz w:val="24"/>
                <w:szCs w:val="24"/>
              </w:rPr>
              <w:t xml:space="preserve">                                                1.374   </w:t>
            </w:r>
          </w:p>
        </w:tc>
      </w:tr>
    </w:tbl>
    <w:p w14:paraId="193AB217" w14:textId="3877E890"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69DFF40A" w14:textId="1769D6E1"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(2)</w:t>
      </w:r>
      <w:r w:rsidRPr="00A90AB7">
        <w:rPr>
          <w:rFonts w:ascii="Times New Roman" w:hAnsi="Times New Roman"/>
          <w:i/>
          <w:sz w:val="24"/>
          <w:szCs w:val="24"/>
          <w:lang w:val="nl-NL"/>
        </w:rPr>
        <w:t>: Chứng chỉ Quỹ của quỹ không được niêm yết trên thị trường chứng khoán.</w:t>
      </w:r>
    </w:p>
    <w:p w14:paraId="723292E8" w14:textId="251CEDD9" w:rsidR="00DC1FD1" w:rsidRPr="00A90AB7" w:rsidRDefault="00DC1FD1" w:rsidP="0083372E">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(3)</w:t>
      </w:r>
      <w:r w:rsidRPr="00A90AB7">
        <w:rPr>
          <w:rFonts w:ascii="Times New Roman" w:hAnsi="Times New Roman"/>
          <w:i/>
          <w:sz w:val="24"/>
          <w:szCs w:val="24"/>
          <w:lang w:val="nl-NL"/>
        </w:rPr>
        <w:t>: Quỹ chưa thực hiện phân phối lợi nhuận.</w:t>
      </w:r>
    </w:p>
    <w:p w14:paraId="169AA3BF" w14:textId="71479CC4" w:rsidR="00BE6F63" w:rsidRPr="00A90AB7"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r w:rsidRPr="00861AA0">
        <w:rPr>
          <w:rFonts w:ascii="Times New Roman" w:hAnsi="Times New Roman"/>
          <w:b/>
          <w:sz w:val="24"/>
          <w:szCs w:val="24"/>
          <w:lang w:val="nl-NL"/>
        </w:rPr>
        <w:t>3.Tăng trưởng qua các thời kỳ:</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2701"/>
        <w:gridCol w:w="2696"/>
      </w:tblGrid>
      <w:tr w:rsidR="00BE6F63" w:rsidRPr="00A90AB7" w14:paraId="2A501907" w14:textId="77777777" w:rsidTr="00631DA1">
        <w:tc>
          <w:tcPr>
            <w:tcW w:w="2115" w:type="pct"/>
            <w:shd w:val="clear" w:color="auto" w:fill="auto"/>
            <w:vAlign w:val="center"/>
          </w:tcPr>
          <w:p w14:paraId="45889D1E"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Giai đoạn</w:t>
            </w:r>
          </w:p>
        </w:tc>
        <w:tc>
          <w:tcPr>
            <w:tcW w:w="1444" w:type="pct"/>
            <w:shd w:val="clear" w:color="auto" w:fill="auto"/>
            <w:vAlign w:val="center"/>
          </w:tcPr>
          <w:p w14:paraId="250073B9"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Tổng tăng trưởng của NAV/CCQ</w:t>
            </w:r>
          </w:p>
        </w:tc>
        <w:tc>
          <w:tcPr>
            <w:tcW w:w="1441" w:type="pct"/>
            <w:shd w:val="clear" w:color="auto" w:fill="auto"/>
            <w:vAlign w:val="center"/>
          </w:tcPr>
          <w:p w14:paraId="1D64424C"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Tăng trưởng NAV/CCQ hàng năm</w:t>
            </w:r>
          </w:p>
        </w:tc>
      </w:tr>
      <w:tr w:rsidR="00450792" w:rsidRPr="00A90AB7" w14:paraId="5EEB48C6" w14:textId="77777777" w:rsidTr="0023436F">
        <w:tc>
          <w:tcPr>
            <w:tcW w:w="2115" w:type="pct"/>
            <w:shd w:val="clear" w:color="auto" w:fill="auto"/>
            <w:vAlign w:val="center"/>
          </w:tcPr>
          <w:p w14:paraId="5DDCFCF4" w14:textId="77777777" w:rsidR="00450792" w:rsidRPr="00A90AB7" w:rsidRDefault="00450792" w:rsidP="00861AA0">
            <w:pPr>
              <w:tabs>
                <w:tab w:val="left" w:pos="540"/>
              </w:tabs>
              <w:spacing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- 1 năm</w:t>
            </w:r>
          </w:p>
        </w:tc>
        <w:tc>
          <w:tcPr>
            <w:tcW w:w="1444" w:type="pct"/>
            <w:shd w:val="clear" w:color="auto" w:fill="auto"/>
            <w:vAlign w:val="center"/>
          </w:tcPr>
          <w:p w14:paraId="01E10D90" w14:textId="4A9D76E7" w:rsidR="00450792" w:rsidRPr="00631DA1" w:rsidRDefault="00450792" w:rsidP="00861AA0">
            <w:pPr>
              <w:tabs>
                <w:tab w:val="left" w:pos="540"/>
              </w:tabs>
              <w:spacing w:after="0" w:line="240" w:lineRule="auto"/>
              <w:jc w:val="center"/>
              <w:rPr>
                <w:rFonts w:ascii="Times New Roman" w:eastAsia="Times New Roman" w:hAnsi="Times New Roman"/>
                <w:sz w:val="24"/>
                <w:szCs w:val="24"/>
                <w:lang w:val="nl-NL"/>
              </w:rPr>
            </w:pPr>
            <w:r w:rsidRPr="00450792">
              <w:rPr>
                <w:rFonts w:ascii="Times New Roman" w:eastAsia="Times New Roman" w:hAnsi="Times New Roman"/>
                <w:sz w:val="24"/>
                <w:szCs w:val="24"/>
                <w:lang w:val="nl-NL"/>
              </w:rPr>
              <w:t>78.11%</w:t>
            </w:r>
          </w:p>
        </w:tc>
        <w:tc>
          <w:tcPr>
            <w:tcW w:w="1441" w:type="pct"/>
            <w:shd w:val="clear" w:color="auto" w:fill="auto"/>
            <w:vAlign w:val="center"/>
          </w:tcPr>
          <w:p w14:paraId="31D1F686" w14:textId="15E75DC7" w:rsidR="00450792" w:rsidRPr="00A90AB7" w:rsidRDefault="00450792" w:rsidP="00861AA0">
            <w:pPr>
              <w:tabs>
                <w:tab w:val="left" w:pos="540"/>
              </w:tabs>
              <w:spacing w:after="0" w:line="240" w:lineRule="auto"/>
              <w:jc w:val="center"/>
              <w:rPr>
                <w:rFonts w:ascii="Times New Roman" w:eastAsia="Times New Roman" w:hAnsi="Times New Roman"/>
                <w:sz w:val="24"/>
                <w:szCs w:val="24"/>
                <w:lang w:val="nl-NL"/>
              </w:rPr>
            </w:pPr>
            <w:r w:rsidRPr="00450792">
              <w:rPr>
                <w:rFonts w:ascii="Times New Roman" w:eastAsia="Times New Roman" w:hAnsi="Times New Roman"/>
                <w:sz w:val="24"/>
                <w:szCs w:val="24"/>
                <w:lang w:val="nl-NL"/>
              </w:rPr>
              <w:t>78.11%</w:t>
            </w:r>
          </w:p>
        </w:tc>
      </w:tr>
      <w:tr w:rsidR="00BE6F63" w:rsidRPr="00A90AB7" w14:paraId="3E717F15" w14:textId="77777777" w:rsidTr="00631DA1">
        <w:tc>
          <w:tcPr>
            <w:tcW w:w="2115" w:type="pct"/>
            <w:shd w:val="clear" w:color="auto" w:fill="auto"/>
            <w:vAlign w:val="center"/>
          </w:tcPr>
          <w:p w14:paraId="0353B976" w14:textId="77777777" w:rsidR="00BE6F63" w:rsidRPr="00A90AB7" w:rsidRDefault="00BE6F63" w:rsidP="00861AA0">
            <w:pPr>
              <w:tabs>
                <w:tab w:val="left" w:pos="540"/>
              </w:tabs>
              <w:spacing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- 3 năm</w:t>
            </w:r>
          </w:p>
        </w:tc>
        <w:tc>
          <w:tcPr>
            <w:tcW w:w="1444" w:type="pct"/>
            <w:shd w:val="clear" w:color="auto" w:fill="auto"/>
            <w:vAlign w:val="center"/>
          </w:tcPr>
          <w:p w14:paraId="3DFE9C10" w14:textId="23F6662B" w:rsidR="00BE6F63" w:rsidRPr="00A90AB7" w:rsidRDefault="00087AE7" w:rsidP="00861AA0">
            <w:pPr>
              <w:tabs>
                <w:tab w:val="left" w:pos="540"/>
              </w:tabs>
              <w:spacing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441" w:type="pct"/>
            <w:shd w:val="clear" w:color="auto" w:fill="auto"/>
            <w:vAlign w:val="center"/>
          </w:tcPr>
          <w:p w14:paraId="6BB5F47E" w14:textId="68215EDB" w:rsidR="00BE6F63" w:rsidRPr="00A90AB7" w:rsidRDefault="00087AE7" w:rsidP="00861AA0">
            <w:pPr>
              <w:tabs>
                <w:tab w:val="left" w:pos="540"/>
              </w:tabs>
              <w:spacing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450792" w:rsidRPr="00A90AB7" w14:paraId="15A9300F" w14:textId="77777777" w:rsidTr="00631DA1">
        <w:tc>
          <w:tcPr>
            <w:tcW w:w="2115" w:type="pct"/>
            <w:shd w:val="clear" w:color="auto" w:fill="auto"/>
            <w:vAlign w:val="center"/>
          </w:tcPr>
          <w:p w14:paraId="23252578" w14:textId="77777777" w:rsidR="00450792" w:rsidRPr="00A90AB7" w:rsidRDefault="00450792" w:rsidP="00861AA0">
            <w:pPr>
              <w:tabs>
                <w:tab w:val="left" w:pos="540"/>
              </w:tabs>
              <w:spacing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Từ khi thành lập</w:t>
            </w:r>
          </w:p>
        </w:tc>
        <w:tc>
          <w:tcPr>
            <w:tcW w:w="1444" w:type="pct"/>
            <w:shd w:val="clear" w:color="auto" w:fill="auto"/>
            <w:vAlign w:val="center"/>
          </w:tcPr>
          <w:p w14:paraId="631B2217" w14:textId="1073F991" w:rsidR="00450792" w:rsidRPr="00C17A7C" w:rsidRDefault="00450792" w:rsidP="00861AA0">
            <w:pPr>
              <w:tabs>
                <w:tab w:val="left" w:pos="540"/>
              </w:tabs>
              <w:spacing w:after="0" w:line="240" w:lineRule="auto"/>
              <w:jc w:val="center"/>
              <w:rPr>
                <w:rFonts w:ascii="Times New Roman" w:eastAsia="Times New Roman" w:hAnsi="Times New Roman"/>
                <w:sz w:val="24"/>
                <w:szCs w:val="24"/>
                <w:lang w:val="nl-NL"/>
              </w:rPr>
            </w:pPr>
            <w:r w:rsidRPr="00450792">
              <w:rPr>
                <w:rFonts w:ascii="Times New Roman" w:eastAsia="Times New Roman" w:hAnsi="Times New Roman"/>
                <w:sz w:val="24"/>
                <w:szCs w:val="24"/>
                <w:lang w:val="nl-NL"/>
              </w:rPr>
              <w:t>61.98%</w:t>
            </w:r>
          </w:p>
        </w:tc>
        <w:tc>
          <w:tcPr>
            <w:tcW w:w="1441" w:type="pct"/>
            <w:shd w:val="clear" w:color="auto" w:fill="auto"/>
            <w:vAlign w:val="center"/>
          </w:tcPr>
          <w:p w14:paraId="22F7C0B9" w14:textId="4C39FA9B" w:rsidR="00450792" w:rsidRPr="00A90AB7" w:rsidRDefault="00450792" w:rsidP="00861AA0">
            <w:pPr>
              <w:tabs>
                <w:tab w:val="left" w:pos="540"/>
              </w:tabs>
              <w:spacing w:after="0" w:line="240" w:lineRule="auto"/>
              <w:jc w:val="center"/>
              <w:rPr>
                <w:rFonts w:ascii="Times New Roman" w:eastAsia="Times New Roman" w:hAnsi="Times New Roman"/>
                <w:sz w:val="24"/>
                <w:szCs w:val="24"/>
                <w:lang w:val="nl-NL"/>
              </w:rPr>
            </w:pPr>
            <w:r w:rsidRPr="00450792">
              <w:rPr>
                <w:rFonts w:ascii="Times New Roman" w:eastAsia="Times New Roman" w:hAnsi="Times New Roman"/>
                <w:sz w:val="24"/>
                <w:szCs w:val="24"/>
                <w:lang w:val="nl-NL"/>
              </w:rPr>
              <w:t>21.34%</w:t>
            </w:r>
          </w:p>
        </w:tc>
      </w:tr>
      <w:tr w:rsidR="00BE6F63" w:rsidRPr="00A90AB7" w14:paraId="60120E2C" w14:textId="77777777" w:rsidTr="00631DA1">
        <w:trPr>
          <w:trHeight w:val="378"/>
        </w:trPr>
        <w:tc>
          <w:tcPr>
            <w:tcW w:w="2115" w:type="pct"/>
            <w:shd w:val="clear" w:color="auto" w:fill="auto"/>
            <w:vAlign w:val="center"/>
          </w:tcPr>
          <w:p w14:paraId="16A5616E" w14:textId="77777777" w:rsidR="00BE6F63" w:rsidRPr="00A90AB7" w:rsidRDefault="00BE6F63" w:rsidP="00861AA0">
            <w:pPr>
              <w:tabs>
                <w:tab w:val="left" w:pos="540"/>
              </w:tabs>
              <w:spacing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Tăng trưởng của chỉ số tham chiếu</w:t>
            </w:r>
          </w:p>
        </w:tc>
        <w:tc>
          <w:tcPr>
            <w:tcW w:w="1444" w:type="pct"/>
            <w:shd w:val="clear" w:color="auto" w:fill="auto"/>
            <w:vAlign w:val="center"/>
          </w:tcPr>
          <w:p w14:paraId="6197725B" w14:textId="7DE716E1" w:rsidR="00BE6F63" w:rsidRPr="00A90AB7" w:rsidRDefault="00087AE7" w:rsidP="00861AA0">
            <w:pPr>
              <w:tabs>
                <w:tab w:val="left" w:pos="540"/>
              </w:tabs>
              <w:spacing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(4)</w:t>
            </w:r>
          </w:p>
        </w:tc>
        <w:tc>
          <w:tcPr>
            <w:tcW w:w="1441" w:type="pct"/>
            <w:shd w:val="clear" w:color="auto" w:fill="auto"/>
            <w:vAlign w:val="center"/>
          </w:tcPr>
          <w:p w14:paraId="0A0AEC25" w14:textId="16D279D6" w:rsidR="00BE6F63" w:rsidRPr="00A90AB7" w:rsidRDefault="00087AE7" w:rsidP="00861AA0">
            <w:pPr>
              <w:tabs>
                <w:tab w:val="left" w:pos="540"/>
              </w:tabs>
              <w:spacing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(4)</w:t>
            </w:r>
          </w:p>
        </w:tc>
      </w:tr>
    </w:tbl>
    <w:p w14:paraId="099E16EA"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10E1B7EC"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Quỹ mới thành lập và đi vào hoạt động từ ngày 03 tháng 01 năm 2019, chỉ tiêu không đủ dữ liệu để tính toán.</w:t>
      </w:r>
    </w:p>
    <w:p w14:paraId="0D6779A7" w14:textId="61CFB2F2"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(4)</w:t>
      </w:r>
      <w:r w:rsidRPr="00A90AB7">
        <w:rPr>
          <w:rFonts w:ascii="Times New Roman" w:hAnsi="Times New Roman"/>
          <w:i/>
          <w:sz w:val="24"/>
          <w:szCs w:val="24"/>
          <w:lang w:val="nl-NL"/>
        </w:rPr>
        <w:t>: Quỹ không áp dụng chỉ số tham chiếu.</w:t>
      </w:r>
    </w:p>
    <w:p w14:paraId="2FB699CF" w14:textId="0AAE7C9C"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861AA0">
        <w:rPr>
          <w:rFonts w:ascii="Times New Roman" w:hAnsi="Times New Roman"/>
          <w:b/>
          <w:sz w:val="24"/>
          <w:szCs w:val="24"/>
          <w:lang w:val="nl-NL"/>
        </w:rPr>
        <w:t>4. Tăng trưởng hàng năm:</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776"/>
        <w:gridCol w:w="1351"/>
        <w:gridCol w:w="1349"/>
        <w:gridCol w:w="1441"/>
        <w:gridCol w:w="1437"/>
      </w:tblGrid>
      <w:tr w:rsidR="0001588B" w:rsidRPr="00A90AB7" w14:paraId="6BD9BADA" w14:textId="77777777" w:rsidTr="0001588B">
        <w:trPr>
          <w:trHeight w:val="774"/>
        </w:trPr>
        <w:tc>
          <w:tcPr>
            <w:tcW w:w="2018" w:type="pct"/>
            <w:shd w:val="clear" w:color="auto" w:fill="auto"/>
          </w:tcPr>
          <w:p w14:paraId="0B375C4A" w14:textId="77777777" w:rsidR="0001588B" w:rsidRPr="00A90AB7" w:rsidRDefault="0001588B" w:rsidP="0001588B">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Thời kỳ</w:t>
            </w:r>
          </w:p>
        </w:tc>
        <w:tc>
          <w:tcPr>
            <w:tcW w:w="722" w:type="pct"/>
            <w:shd w:val="clear" w:color="auto" w:fill="auto"/>
            <w:vAlign w:val="center"/>
          </w:tcPr>
          <w:p w14:paraId="4D4EEB62" w14:textId="4DF3B975" w:rsidR="0001588B" w:rsidRPr="009F4856" w:rsidRDefault="0001588B" w:rsidP="0001588B">
            <w:pPr>
              <w:tabs>
                <w:tab w:val="left" w:pos="540"/>
              </w:tabs>
              <w:spacing w:after="0" w:line="240" w:lineRule="auto"/>
              <w:jc w:val="center"/>
              <w:rPr>
                <w:rFonts w:ascii="Times New Roman" w:eastAsia="Times New Roman" w:hAnsi="Times New Roman"/>
                <w:b/>
                <w:sz w:val="24"/>
                <w:szCs w:val="24"/>
                <w:lang w:val="nl-NL"/>
              </w:rPr>
            </w:pPr>
            <w:r w:rsidRPr="009F4856">
              <w:rPr>
                <w:rFonts w:ascii="Times New Roman" w:eastAsia="Times New Roman" w:hAnsi="Times New Roman"/>
                <w:b/>
                <w:sz w:val="24"/>
                <w:szCs w:val="24"/>
                <w:lang w:val="nl-NL"/>
              </w:rPr>
              <w:t>3</w:t>
            </w:r>
            <w:r w:rsidR="007104D6">
              <w:rPr>
                <w:rFonts w:ascii="Times New Roman" w:eastAsia="Times New Roman" w:hAnsi="Times New Roman"/>
                <w:b/>
                <w:sz w:val="24"/>
                <w:szCs w:val="24"/>
                <w:lang w:val="nl-NL"/>
              </w:rPr>
              <w:t>0</w:t>
            </w:r>
            <w:r w:rsidRPr="009F4856">
              <w:rPr>
                <w:rFonts w:ascii="Times New Roman" w:eastAsia="Times New Roman" w:hAnsi="Times New Roman"/>
                <w:b/>
                <w:sz w:val="24"/>
                <w:szCs w:val="24"/>
                <w:lang w:val="nl-NL"/>
              </w:rPr>
              <w:t>/</w:t>
            </w:r>
            <w:r w:rsidR="00B17BB1">
              <w:rPr>
                <w:rFonts w:ascii="Times New Roman" w:eastAsia="Times New Roman" w:hAnsi="Times New Roman"/>
                <w:b/>
                <w:sz w:val="24"/>
                <w:szCs w:val="24"/>
                <w:lang w:val="nl-NL"/>
              </w:rPr>
              <w:t>0</w:t>
            </w:r>
            <w:r w:rsidR="007104D6">
              <w:rPr>
                <w:rFonts w:ascii="Times New Roman" w:eastAsia="Times New Roman" w:hAnsi="Times New Roman"/>
                <w:b/>
                <w:sz w:val="24"/>
                <w:szCs w:val="24"/>
                <w:lang w:val="nl-NL"/>
              </w:rPr>
              <w:t>6</w:t>
            </w:r>
            <w:r w:rsidRPr="009F4856">
              <w:rPr>
                <w:rFonts w:ascii="Times New Roman" w:eastAsia="Times New Roman" w:hAnsi="Times New Roman"/>
                <w:b/>
                <w:sz w:val="24"/>
                <w:szCs w:val="24"/>
                <w:lang w:val="nl-NL"/>
              </w:rPr>
              <w:t>/202</w:t>
            </w:r>
            <w:r w:rsidR="00B17BB1">
              <w:rPr>
                <w:rFonts w:ascii="Times New Roman" w:eastAsia="Times New Roman" w:hAnsi="Times New Roman"/>
                <w:b/>
                <w:sz w:val="24"/>
                <w:szCs w:val="24"/>
                <w:lang w:val="nl-NL"/>
              </w:rPr>
              <w:t>1</w:t>
            </w:r>
            <w:r w:rsidRPr="009F4856">
              <w:rPr>
                <w:rFonts w:ascii="Times New Roman" w:eastAsia="Times New Roman" w:hAnsi="Times New Roman"/>
                <w:b/>
                <w:sz w:val="24"/>
                <w:szCs w:val="24"/>
                <w:lang w:val="nl-NL"/>
              </w:rPr>
              <w:br/>
              <w:t>(%)</w:t>
            </w:r>
          </w:p>
        </w:tc>
        <w:tc>
          <w:tcPr>
            <w:tcW w:w="721" w:type="pct"/>
            <w:shd w:val="clear" w:color="auto" w:fill="auto"/>
            <w:vAlign w:val="center"/>
          </w:tcPr>
          <w:p w14:paraId="595F60E4" w14:textId="260328E1" w:rsidR="0001588B" w:rsidRPr="009F4856" w:rsidRDefault="007104D6" w:rsidP="0001588B">
            <w:pPr>
              <w:tabs>
                <w:tab w:val="left" w:pos="540"/>
              </w:tabs>
              <w:spacing w:after="0" w:line="240" w:lineRule="auto"/>
              <w:jc w:val="center"/>
              <w:rPr>
                <w:rFonts w:ascii="Times New Roman" w:eastAsia="Times New Roman" w:hAnsi="Times New Roman"/>
                <w:b/>
                <w:sz w:val="24"/>
                <w:szCs w:val="24"/>
                <w:lang w:val="nl-NL"/>
              </w:rPr>
            </w:pPr>
            <w:r w:rsidRPr="009F4856">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9F4856">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01588B" w:rsidRPr="009F4856">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20</w:t>
            </w:r>
            <w:r w:rsidR="0017714B" w:rsidRPr="009F4856">
              <w:rPr>
                <w:rFonts w:ascii="Times New Roman" w:eastAsia="Times New Roman" w:hAnsi="Times New Roman"/>
                <w:b/>
                <w:sz w:val="24"/>
                <w:szCs w:val="24"/>
                <w:lang w:val="nl-NL"/>
              </w:rPr>
              <w:br/>
              <w:t>(%)</w:t>
            </w:r>
          </w:p>
        </w:tc>
        <w:tc>
          <w:tcPr>
            <w:tcW w:w="770" w:type="pct"/>
            <w:shd w:val="clear" w:color="auto" w:fill="auto"/>
            <w:vAlign w:val="center"/>
          </w:tcPr>
          <w:p w14:paraId="2B058C43" w14:textId="67F54730" w:rsidR="0001588B" w:rsidRPr="009F4856" w:rsidRDefault="007104D6" w:rsidP="0001588B">
            <w:pPr>
              <w:tabs>
                <w:tab w:val="left" w:pos="540"/>
              </w:tabs>
              <w:spacing w:after="0" w:line="240" w:lineRule="auto"/>
              <w:jc w:val="center"/>
              <w:rPr>
                <w:rFonts w:ascii="Times New Roman" w:eastAsia="Times New Roman" w:hAnsi="Times New Roman"/>
                <w:b/>
                <w:sz w:val="24"/>
                <w:szCs w:val="24"/>
                <w:lang w:val="nl-NL"/>
              </w:rPr>
            </w:pPr>
            <w:r w:rsidRPr="009F4856">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9F4856">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01588B" w:rsidRPr="009F4856">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19</w:t>
            </w:r>
            <w:r w:rsidR="0017714B" w:rsidRPr="009F4856">
              <w:rPr>
                <w:rFonts w:ascii="Times New Roman" w:eastAsia="Times New Roman" w:hAnsi="Times New Roman"/>
                <w:b/>
                <w:sz w:val="24"/>
                <w:szCs w:val="24"/>
                <w:lang w:val="nl-NL"/>
              </w:rPr>
              <w:br/>
              <w:t>(%)</w:t>
            </w:r>
          </w:p>
        </w:tc>
        <w:tc>
          <w:tcPr>
            <w:tcW w:w="768" w:type="pct"/>
            <w:shd w:val="clear" w:color="auto" w:fill="auto"/>
            <w:vAlign w:val="center"/>
          </w:tcPr>
          <w:p w14:paraId="2844A0CE" w14:textId="1C3FEE18" w:rsidR="0001588B" w:rsidRPr="009F4856" w:rsidRDefault="007104D6" w:rsidP="0001588B">
            <w:pPr>
              <w:tabs>
                <w:tab w:val="left" w:pos="540"/>
              </w:tabs>
              <w:spacing w:after="0" w:line="240" w:lineRule="auto"/>
              <w:jc w:val="center"/>
              <w:rPr>
                <w:rFonts w:ascii="Times New Roman" w:eastAsia="Times New Roman" w:hAnsi="Times New Roman"/>
                <w:b/>
                <w:sz w:val="24"/>
                <w:szCs w:val="24"/>
                <w:lang w:val="nl-NL"/>
              </w:rPr>
            </w:pPr>
            <w:r w:rsidRPr="009F4856">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9F4856">
              <w:rPr>
                <w:rFonts w:ascii="Times New Roman" w:eastAsia="Times New Roman" w:hAnsi="Times New Roman"/>
                <w:b/>
                <w:sz w:val="24"/>
                <w:szCs w:val="24"/>
                <w:lang w:val="nl-NL"/>
              </w:rPr>
              <w:t>/</w:t>
            </w:r>
            <w:r>
              <w:rPr>
                <w:rFonts w:ascii="Times New Roman" w:eastAsia="Times New Roman" w:hAnsi="Times New Roman"/>
                <w:b/>
                <w:sz w:val="24"/>
                <w:szCs w:val="24"/>
                <w:lang w:val="nl-NL"/>
              </w:rPr>
              <w:t>06</w:t>
            </w:r>
            <w:r w:rsidR="0001588B" w:rsidRPr="009F4856">
              <w:rPr>
                <w:rFonts w:ascii="Times New Roman" w:eastAsia="Times New Roman" w:hAnsi="Times New Roman"/>
                <w:b/>
                <w:sz w:val="24"/>
                <w:szCs w:val="24"/>
                <w:lang w:val="nl-NL"/>
              </w:rPr>
              <w:t>/201</w:t>
            </w:r>
            <w:r w:rsidR="00B17BB1">
              <w:rPr>
                <w:rFonts w:ascii="Times New Roman" w:eastAsia="Times New Roman" w:hAnsi="Times New Roman"/>
                <w:b/>
                <w:sz w:val="24"/>
                <w:szCs w:val="24"/>
                <w:lang w:val="nl-NL"/>
              </w:rPr>
              <w:t>8</w:t>
            </w:r>
            <w:r w:rsidR="0017714B" w:rsidRPr="009F4856">
              <w:rPr>
                <w:rFonts w:ascii="Times New Roman" w:eastAsia="Times New Roman" w:hAnsi="Times New Roman"/>
                <w:b/>
                <w:sz w:val="24"/>
                <w:szCs w:val="24"/>
                <w:lang w:val="nl-NL"/>
              </w:rPr>
              <w:br/>
              <w:t>(%)</w:t>
            </w:r>
          </w:p>
        </w:tc>
      </w:tr>
      <w:tr w:rsidR="00450792" w:rsidRPr="00A90AB7" w14:paraId="2450D773" w14:textId="77777777" w:rsidTr="0020671B">
        <w:tc>
          <w:tcPr>
            <w:tcW w:w="2018" w:type="pct"/>
            <w:shd w:val="clear" w:color="auto" w:fill="auto"/>
          </w:tcPr>
          <w:p w14:paraId="1AE229FE" w14:textId="77777777" w:rsidR="00450792" w:rsidRPr="00A90AB7" w:rsidRDefault="00450792" w:rsidP="0045079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Tỷ lệ tăng trưởng (%)/01 đơn vị CCQ</w:t>
            </w:r>
          </w:p>
        </w:tc>
        <w:tc>
          <w:tcPr>
            <w:tcW w:w="722" w:type="pct"/>
            <w:shd w:val="clear" w:color="auto" w:fill="auto"/>
            <w:vAlign w:val="center"/>
          </w:tcPr>
          <w:p w14:paraId="7171C538" w14:textId="7270425B" w:rsidR="00450792" w:rsidRPr="00A90AB7" w:rsidRDefault="00450792" w:rsidP="00450792">
            <w:pPr>
              <w:tabs>
                <w:tab w:val="left" w:pos="540"/>
              </w:tabs>
              <w:spacing w:before="120" w:line="240" w:lineRule="auto"/>
              <w:jc w:val="center"/>
              <w:rPr>
                <w:rFonts w:ascii="Times New Roman" w:eastAsia="Times New Roman" w:hAnsi="Times New Roman"/>
                <w:sz w:val="24"/>
                <w:szCs w:val="24"/>
                <w:lang w:val="nl-NL"/>
              </w:rPr>
            </w:pPr>
            <w:r w:rsidRPr="00450792">
              <w:rPr>
                <w:rFonts w:ascii="Times New Roman" w:eastAsia="Times New Roman" w:hAnsi="Times New Roman"/>
                <w:sz w:val="24"/>
                <w:szCs w:val="24"/>
                <w:lang w:val="nl-NL"/>
              </w:rPr>
              <w:t>78.11%</w:t>
            </w:r>
          </w:p>
        </w:tc>
        <w:tc>
          <w:tcPr>
            <w:tcW w:w="721" w:type="pct"/>
            <w:shd w:val="clear" w:color="auto" w:fill="auto"/>
            <w:vAlign w:val="center"/>
          </w:tcPr>
          <w:p w14:paraId="34A7EE47" w14:textId="5CCED362" w:rsidR="00450792" w:rsidRPr="00A90AB7" w:rsidRDefault="00450792" w:rsidP="00450792">
            <w:pPr>
              <w:tabs>
                <w:tab w:val="left" w:pos="540"/>
              </w:tabs>
              <w:spacing w:before="120" w:line="240" w:lineRule="auto"/>
              <w:jc w:val="center"/>
              <w:rPr>
                <w:rFonts w:ascii="Times New Roman" w:eastAsia="Times New Roman" w:hAnsi="Times New Roman"/>
                <w:sz w:val="24"/>
                <w:szCs w:val="24"/>
                <w:lang w:val="nl-NL"/>
              </w:rPr>
            </w:pPr>
            <w:r w:rsidRPr="00450792">
              <w:rPr>
                <w:rFonts w:ascii="Times New Roman" w:eastAsia="Times New Roman" w:hAnsi="Times New Roman"/>
                <w:sz w:val="24"/>
                <w:szCs w:val="24"/>
                <w:lang w:val="nl-NL"/>
              </w:rPr>
              <w:t>-11.53%</w:t>
            </w:r>
          </w:p>
        </w:tc>
        <w:tc>
          <w:tcPr>
            <w:tcW w:w="770" w:type="pct"/>
            <w:shd w:val="clear" w:color="auto" w:fill="auto"/>
          </w:tcPr>
          <w:p w14:paraId="296CFA3A" w14:textId="7EB6AC91" w:rsidR="00450792" w:rsidRPr="00A90AB7" w:rsidRDefault="00450792" w:rsidP="00450792">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768" w:type="pct"/>
            <w:shd w:val="clear" w:color="auto" w:fill="auto"/>
          </w:tcPr>
          <w:p w14:paraId="54C85424" w14:textId="41073A7A" w:rsidR="00450792" w:rsidRPr="00A90AB7" w:rsidRDefault="00450792" w:rsidP="00450792">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bl>
    <w:p w14:paraId="58586C78"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53461866" w14:textId="12A2274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Quỹ mới thành lập và đi vào hoạt động từ ngày 03 tháng 01 năm 2019, chỉ tiêu không đủ dữ liệu để tính toán.</w:t>
      </w:r>
    </w:p>
    <w:p w14:paraId="71C9942D" w14:textId="77777777" w:rsidR="00756A76" w:rsidRPr="00A90AB7" w:rsidRDefault="00756A76" w:rsidP="00315A8E">
      <w:pPr>
        <w:shd w:val="clear" w:color="auto" w:fill="FFFFFF"/>
        <w:tabs>
          <w:tab w:val="left" w:pos="540"/>
        </w:tabs>
        <w:spacing w:after="0" w:line="240" w:lineRule="auto"/>
        <w:jc w:val="both"/>
        <w:rPr>
          <w:rFonts w:ascii="Times New Roman" w:hAnsi="Times New Roman"/>
          <w:i/>
          <w:sz w:val="24"/>
          <w:szCs w:val="24"/>
          <w:lang w:val="nl-NL"/>
        </w:rPr>
      </w:pPr>
    </w:p>
    <w:p w14:paraId="04D76C6E"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861AA0">
        <w:rPr>
          <w:rFonts w:ascii="Times New Roman" w:hAnsi="Times New Roman"/>
          <w:b/>
          <w:sz w:val="24"/>
          <w:szCs w:val="24"/>
          <w:lang w:val="nl-NL"/>
        </w:rPr>
        <w:t>III. Mô tả thị trường trong kỳ:</w:t>
      </w:r>
    </w:p>
    <w:p w14:paraId="0137090E" w14:textId="656518C0" w:rsidR="00CC0FF9" w:rsidRPr="00FC7539" w:rsidRDefault="00CC0FF9" w:rsidP="00CC0FF9">
      <w:pPr>
        <w:shd w:val="clear" w:color="auto" w:fill="FFFFFF"/>
        <w:tabs>
          <w:tab w:val="left" w:pos="540"/>
        </w:tabs>
        <w:spacing w:before="120" w:after="0" w:line="240" w:lineRule="auto"/>
        <w:jc w:val="both"/>
        <w:rPr>
          <w:rFonts w:ascii="Times New Roman" w:hAnsi="Times New Roman"/>
          <w:sz w:val="24"/>
          <w:szCs w:val="24"/>
          <w:shd w:val="clear" w:color="auto" w:fill="FFFFFF"/>
        </w:rPr>
      </w:pPr>
      <w:r>
        <w:rPr>
          <w:rFonts w:ascii="Times New Roman" w:hAnsi="Times New Roman"/>
          <w:sz w:val="24"/>
          <w:szCs w:val="24"/>
        </w:rPr>
        <w:tab/>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w:t>
      </w:r>
      <w:r w:rsidRPr="00FC7539">
        <w:rPr>
          <w:rFonts w:ascii="Times New Roman" w:hAnsi="Times New Roman"/>
          <w:sz w:val="24"/>
          <w:szCs w:val="24"/>
        </w:rPr>
        <w:t>inh</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tế</w:t>
      </w:r>
      <w:proofErr w:type="spellEnd"/>
      <w:r w:rsidRPr="00FC7539">
        <w:rPr>
          <w:rFonts w:ascii="Times New Roman" w:hAnsi="Times New Roman"/>
          <w:sz w:val="24"/>
          <w:szCs w:val="24"/>
        </w:rPr>
        <w:t xml:space="preserve"> - </w:t>
      </w:r>
      <w:proofErr w:type="spellStart"/>
      <w:r>
        <w:rPr>
          <w:rFonts w:ascii="Times New Roman" w:hAnsi="Times New Roman"/>
          <w:sz w:val="24"/>
          <w:szCs w:val="24"/>
        </w:rPr>
        <w:t>X</w:t>
      </w:r>
      <w:r w:rsidRPr="00FC7539">
        <w:rPr>
          <w:rFonts w:ascii="Times New Roman" w:hAnsi="Times New Roman"/>
          <w:sz w:val="24"/>
          <w:szCs w:val="24"/>
        </w:rPr>
        <w:t>ã</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hội</w:t>
      </w:r>
      <w:proofErr w:type="spellEnd"/>
      <w:r w:rsidRPr="00FC7539">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Qu</w:t>
      </w:r>
      <w:r>
        <w:rPr>
          <w:rFonts w:ascii="Times New Roman" w:hAnsi="Times New Roman"/>
          <w:sz w:val="24"/>
          <w:szCs w:val="24"/>
          <w:lang w:val="vi-VN"/>
        </w:rPr>
        <w:t>ý 2</w:t>
      </w:r>
      <w:r>
        <w:rPr>
          <w:rFonts w:ascii="Times New Roman" w:hAnsi="Times New Roman"/>
          <w:sz w:val="24"/>
          <w:szCs w:val="24"/>
        </w:rPr>
        <w:t xml:space="preserve"> </w:t>
      </w:r>
      <w:proofErr w:type="spellStart"/>
      <w:r w:rsidRPr="00FC7539">
        <w:rPr>
          <w:rFonts w:ascii="Times New Roman" w:hAnsi="Times New Roman"/>
          <w:sz w:val="24"/>
          <w:szCs w:val="24"/>
        </w:rPr>
        <w:t>năm</w:t>
      </w:r>
      <w:proofErr w:type="spellEnd"/>
      <w:r w:rsidRPr="00FC7539">
        <w:rPr>
          <w:rFonts w:ascii="Times New Roman" w:hAnsi="Times New Roman"/>
          <w:sz w:val="24"/>
          <w:szCs w:val="24"/>
        </w:rPr>
        <w:t xml:space="preserve"> 2021</w:t>
      </w:r>
      <w:r w:rsidRPr="00FC7539">
        <w:rPr>
          <w:rFonts w:ascii="Times New Roman" w:hAnsi="Times New Roman"/>
          <w:sz w:val="24"/>
          <w:szCs w:val="24"/>
          <w:lang w:val="vi-VN"/>
        </w:rPr>
        <w:t xml:space="preserve"> của nước ta</w:t>
      </w:r>
      <w:r w:rsidRPr="00FC7539">
        <w:rPr>
          <w:rFonts w:ascii="Times New Roman" w:hAnsi="Times New Roman"/>
          <w:sz w:val="24"/>
          <w:szCs w:val="24"/>
        </w:rPr>
        <w:t xml:space="preserve"> </w:t>
      </w:r>
      <w:proofErr w:type="spellStart"/>
      <w:r w:rsidRPr="00FC7539">
        <w:rPr>
          <w:rFonts w:ascii="Times New Roman" w:hAnsi="Times New Roman"/>
          <w:sz w:val="24"/>
          <w:szCs w:val="24"/>
        </w:rPr>
        <w:t>diễn</w:t>
      </w:r>
      <w:proofErr w:type="spellEnd"/>
      <w:r w:rsidRPr="00FC7539">
        <w:rPr>
          <w:rFonts w:ascii="Times New Roman" w:hAnsi="Times New Roman"/>
          <w:sz w:val="24"/>
          <w:szCs w:val="24"/>
        </w:rPr>
        <w:t xml:space="preserve"> ra </w:t>
      </w:r>
      <w:proofErr w:type="spellStart"/>
      <w:r w:rsidRPr="00FC7539">
        <w:rPr>
          <w:rFonts w:ascii="Times New Roman" w:hAnsi="Times New Roman"/>
          <w:sz w:val="24"/>
          <w:szCs w:val="24"/>
        </w:rPr>
        <w:t>trong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bối</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cảnh</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kinh</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tế</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thế</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giới</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bắt</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đầu</w:t>
      </w:r>
      <w:proofErr w:type="spellEnd"/>
      <w:r w:rsidRPr="00FC7539">
        <w:rPr>
          <w:rFonts w:ascii="Times New Roman" w:hAnsi="Times New Roman"/>
          <w:sz w:val="24"/>
          <w:szCs w:val="24"/>
        </w:rPr>
        <w:t xml:space="preserve"> </w:t>
      </w:r>
      <w:proofErr w:type="spellStart"/>
      <w:r>
        <w:rPr>
          <w:rFonts w:ascii="Times New Roman" w:hAnsi="Times New Roman"/>
          <w:sz w:val="24"/>
          <w:szCs w:val="24"/>
        </w:rPr>
        <w:t>hồi</w:t>
      </w:r>
      <w:proofErr w:type="spellEnd"/>
      <w:r>
        <w:rPr>
          <w:rFonts w:ascii="Times New Roman" w:hAnsi="Times New Roman"/>
          <w:sz w:val="24"/>
          <w:szCs w:val="24"/>
        </w:rPr>
        <w:t xml:space="preserve"> </w:t>
      </w:r>
      <w:proofErr w:type="spellStart"/>
      <w:r>
        <w:rPr>
          <w:rFonts w:ascii="Times New Roman" w:hAnsi="Times New Roman"/>
          <w:sz w:val="24"/>
          <w:szCs w:val="24"/>
        </w:rPr>
        <w:t>phục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sau</w:t>
      </w:r>
      <w:proofErr w:type="spellEnd"/>
      <w:r w:rsidRPr="00FC7539">
        <w:rPr>
          <w:rFonts w:ascii="Times New Roman" w:hAnsi="Times New Roman"/>
          <w:sz w:val="24"/>
          <w:szCs w:val="24"/>
        </w:rPr>
        <w:t xml:space="preserve"> </w:t>
      </w:r>
      <w:proofErr w:type="spellStart"/>
      <w:r>
        <w:rPr>
          <w:rFonts w:ascii="Times New Roman" w:hAnsi="Times New Roman"/>
          <w:sz w:val="24"/>
          <w:szCs w:val="24"/>
        </w:rPr>
        <w:t>những</w:t>
      </w:r>
      <w:proofErr w:type="spellEnd"/>
      <w:r>
        <w:rPr>
          <w:rFonts w:ascii="Times New Roman" w:hAnsi="Times New Roman"/>
          <w:sz w:val="24"/>
          <w:szCs w:val="24"/>
        </w:rPr>
        <w:t xml:space="preserve"> </w:t>
      </w:r>
      <w:proofErr w:type="spellStart"/>
      <w:r w:rsidRPr="00FC7539">
        <w:rPr>
          <w:rFonts w:ascii="Times New Roman" w:hAnsi="Times New Roman"/>
          <w:sz w:val="24"/>
          <w:szCs w:val="24"/>
        </w:rPr>
        <w:t>nỗ</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lực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nghiên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cứu</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và</w:t>
      </w:r>
      <w:proofErr w:type="spellEnd"/>
      <w:r w:rsidRPr="00FC7539">
        <w:rPr>
          <w:rFonts w:ascii="Times New Roman" w:hAnsi="Times New Roman"/>
          <w:sz w:val="24"/>
          <w:szCs w:val="24"/>
          <w:lang w:val="vi-VN"/>
        </w:rPr>
        <w:t xml:space="preserve"> triển khai</w:t>
      </w:r>
      <w:r w:rsidRPr="00FC7539">
        <w:rPr>
          <w:rFonts w:ascii="Times New Roman" w:hAnsi="Times New Roman"/>
          <w:sz w:val="24"/>
          <w:szCs w:val="24"/>
        </w:rPr>
        <w:t xml:space="preserve"> </w:t>
      </w:r>
      <w:proofErr w:type="spellStart"/>
      <w:r w:rsidRPr="00FC7539">
        <w:rPr>
          <w:rFonts w:ascii="Times New Roman" w:hAnsi="Times New Roman"/>
          <w:sz w:val="24"/>
          <w:szCs w:val="24"/>
        </w:rPr>
        <w:t>tiêm</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chủng</w:t>
      </w:r>
      <w:proofErr w:type="spellEnd"/>
      <w:r w:rsidRPr="00FC7539">
        <w:rPr>
          <w:rFonts w:ascii="Times New Roman" w:hAnsi="Times New Roman"/>
          <w:sz w:val="24"/>
          <w:szCs w:val="24"/>
        </w:rPr>
        <w:t xml:space="preserve"> vaccine Covid-19 </w:t>
      </w:r>
      <w:r w:rsidRPr="00FC7539">
        <w:rPr>
          <w:rFonts w:ascii="Times New Roman" w:hAnsi="Times New Roman"/>
          <w:sz w:val="24"/>
          <w:szCs w:val="24"/>
          <w:lang w:val="vi-VN"/>
        </w:rPr>
        <w:t xml:space="preserve">ở nhiều nước </w:t>
      </w:r>
      <w:proofErr w:type="spellStart"/>
      <w:r w:rsidRPr="00FC7539">
        <w:rPr>
          <w:rFonts w:ascii="Times New Roman" w:hAnsi="Times New Roman"/>
          <w:sz w:val="24"/>
          <w:szCs w:val="24"/>
        </w:rPr>
        <w:t>trên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thế</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giới</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trong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đó</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có</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Việt</w:t>
      </w:r>
      <w:proofErr w:type="spellEnd"/>
      <w:r w:rsidRPr="00FC7539">
        <w:rPr>
          <w:rFonts w:ascii="Times New Roman" w:hAnsi="Times New Roman"/>
          <w:sz w:val="24"/>
          <w:szCs w:val="24"/>
        </w:rPr>
        <w:t xml:space="preserve"> Nam. </w:t>
      </w:r>
      <w:proofErr w:type="spellStart"/>
      <w:r w:rsidRPr="00FC7539">
        <w:rPr>
          <w:rFonts w:ascii="Times New Roman" w:hAnsi="Times New Roman"/>
          <w:sz w:val="24"/>
          <w:szCs w:val="24"/>
        </w:rPr>
        <w:t>Quỹ</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tiền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tệ</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quốc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tế</w:t>
      </w:r>
      <w:proofErr w:type="spellEnd"/>
      <w:r w:rsidRPr="00FC7539">
        <w:rPr>
          <w:rFonts w:ascii="Times New Roman" w:hAnsi="Times New Roman"/>
          <w:sz w:val="24"/>
          <w:szCs w:val="24"/>
        </w:rPr>
        <w:t xml:space="preserve"> (IMF), </w:t>
      </w:r>
      <w:proofErr w:type="spellStart"/>
      <w:r w:rsidRPr="00FC7539">
        <w:rPr>
          <w:rFonts w:ascii="Times New Roman" w:hAnsi="Times New Roman"/>
          <w:sz w:val="24"/>
          <w:szCs w:val="24"/>
        </w:rPr>
        <w:t>Ngân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hàng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thế</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giới</w:t>
      </w:r>
      <w:proofErr w:type="spellEnd"/>
      <w:r w:rsidRPr="00FC7539">
        <w:rPr>
          <w:rFonts w:ascii="Times New Roman" w:hAnsi="Times New Roman"/>
          <w:sz w:val="24"/>
          <w:szCs w:val="24"/>
        </w:rPr>
        <w:t xml:space="preserve"> (WB) </w:t>
      </w:r>
      <w:proofErr w:type="spellStart"/>
      <w:r w:rsidRPr="00FC7539">
        <w:rPr>
          <w:rFonts w:ascii="Times New Roman" w:hAnsi="Times New Roman"/>
          <w:sz w:val="24"/>
          <w:szCs w:val="24"/>
        </w:rPr>
        <w:t>và</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các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tổ</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chức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quốc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tế</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khác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đã</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đưa</w:t>
      </w:r>
      <w:proofErr w:type="spellEnd"/>
      <w:r w:rsidRPr="00FC7539">
        <w:rPr>
          <w:rFonts w:ascii="Times New Roman" w:hAnsi="Times New Roman"/>
          <w:sz w:val="24"/>
          <w:szCs w:val="24"/>
        </w:rPr>
        <w:t xml:space="preserve"> ra </w:t>
      </w:r>
      <w:proofErr w:type="spellStart"/>
      <w:r w:rsidRPr="00FC7539">
        <w:rPr>
          <w:rFonts w:ascii="Times New Roman" w:hAnsi="Times New Roman"/>
          <w:sz w:val="24"/>
          <w:szCs w:val="24"/>
        </w:rPr>
        <w:t>dự</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báo</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khả</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quan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về</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triển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vọng</w:t>
      </w:r>
      <w:proofErr w:type="spellEnd"/>
      <w:r w:rsidRPr="00FC7539">
        <w:rPr>
          <w:rFonts w:ascii="Times New Roman" w:hAnsi="Times New Roman"/>
          <w:sz w:val="24"/>
          <w:szCs w:val="24"/>
        </w:rPr>
        <w:t xml:space="preserve"> </w:t>
      </w:r>
      <w:proofErr w:type="spellStart"/>
      <w:r>
        <w:rPr>
          <w:rFonts w:ascii="Times New Roman" w:hAnsi="Times New Roman"/>
          <w:sz w:val="24"/>
          <w:szCs w:val="24"/>
        </w:rPr>
        <w:t>phục</w:t>
      </w:r>
      <w:proofErr w:type="spellEnd"/>
      <w:r>
        <w:rPr>
          <w:rFonts w:ascii="Times New Roman" w:hAnsi="Times New Roman"/>
          <w:sz w:val="24"/>
          <w:szCs w:val="24"/>
        </w:rPr>
        <w:t xml:space="preserve"> </w:t>
      </w:r>
      <w:proofErr w:type="spellStart"/>
      <w:r>
        <w:rPr>
          <w:rFonts w:ascii="Times New Roman" w:hAnsi="Times New Roman"/>
          <w:sz w:val="24"/>
          <w:szCs w:val="24"/>
        </w:rPr>
        <w:t>hồi</w:t>
      </w:r>
      <w:proofErr w:type="spellEnd"/>
      <w:r>
        <w:rPr>
          <w:rFonts w:ascii="Times New Roman" w:hAnsi="Times New Roman"/>
          <w:sz w:val="24"/>
          <w:szCs w:val="24"/>
        </w:rPr>
        <w:t xml:space="preserve"> </w:t>
      </w:r>
      <w:proofErr w:type="spellStart"/>
      <w:r>
        <w:rPr>
          <w:rFonts w:ascii="Times New Roman" w:hAnsi="Times New Roman"/>
          <w:sz w:val="24"/>
          <w:szCs w:val="24"/>
        </w:rPr>
        <w:t>hậu</w:t>
      </w:r>
      <w:proofErr w:type="spellEnd"/>
      <w:r>
        <w:rPr>
          <w:rFonts w:ascii="Times New Roman" w:hAnsi="Times New Roman"/>
          <w:sz w:val="24"/>
          <w:szCs w:val="24"/>
        </w:rPr>
        <w:t xml:space="preserve"> Covid-19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sidRPr="00FC7539">
        <w:rPr>
          <w:rFonts w:ascii="Times New Roman" w:hAnsi="Times New Roman"/>
          <w:sz w:val="24"/>
          <w:szCs w:val="24"/>
        </w:rPr>
        <w:t>kinh</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tế</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toàn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cầu</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trong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năm</w:t>
      </w:r>
      <w:proofErr w:type="spellEnd"/>
      <w:r w:rsidRPr="00FC7539">
        <w:rPr>
          <w:rFonts w:ascii="Times New Roman" w:hAnsi="Times New Roman"/>
          <w:sz w:val="24"/>
          <w:szCs w:val="24"/>
        </w:rPr>
        <w:t xml:space="preserve"> 2021. </w:t>
      </w:r>
      <w:proofErr w:type="spellStart"/>
      <w:r w:rsidRPr="00FC7539">
        <w:rPr>
          <w:rFonts w:ascii="Times New Roman" w:hAnsi="Times New Roman"/>
          <w:sz w:val="24"/>
          <w:szCs w:val="24"/>
        </w:rPr>
        <w:t>Các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nền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kinh</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tế</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lớn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trên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thế</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giới</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như</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Mỹ</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Trung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Quốc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Nhật</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Bản</w:t>
      </w:r>
      <w:proofErr w:type="spellEnd"/>
      <w:r w:rsidRPr="00FC7539">
        <w:rPr>
          <w:rFonts w:ascii="Times New Roman" w:hAnsi="Times New Roman"/>
          <w:sz w:val="24"/>
          <w:szCs w:val="24"/>
        </w:rPr>
        <w:t xml:space="preserve">, EU </w:t>
      </w:r>
      <w:proofErr w:type="spellStart"/>
      <w:r w:rsidRPr="00FC7539">
        <w:rPr>
          <w:rFonts w:ascii="Times New Roman" w:hAnsi="Times New Roman"/>
          <w:sz w:val="24"/>
          <w:szCs w:val="24"/>
        </w:rPr>
        <w:t>đều</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đặt</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mức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tăng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trưởng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cao</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Quý</w:t>
      </w:r>
      <w:proofErr w:type="spellEnd"/>
      <w:r>
        <w:rPr>
          <w:rFonts w:ascii="Times New Roman" w:hAnsi="Times New Roman"/>
          <w:sz w:val="24"/>
          <w:szCs w:val="24"/>
        </w:rPr>
        <w:t xml:space="preserve"> 1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giảm</w:t>
      </w:r>
      <w:proofErr w:type="spellEnd"/>
      <w:r>
        <w:rPr>
          <w:rFonts w:ascii="Times New Roman" w:hAnsi="Times New Roman"/>
          <w:sz w:val="24"/>
          <w:szCs w:val="24"/>
        </w:rPr>
        <w:t xml:space="preserve"> </w:t>
      </w:r>
      <w:proofErr w:type="spellStart"/>
      <w:r>
        <w:rPr>
          <w:rFonts w:ascii="Times New Roman" w:hAnsi="Times New Roman"/>
          <w:sz w:val="24"/>
          <w:szCs w:val="24"/>
        </w:rPr>
        <w:t>mạnh</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r w:rsidRPr="00FC7539">
        <w:rPr>
          <w:rFonts w:ascii="Times New Roman" w:hAnsi="Times New Roman"/>
          <w:sz w:val="24"/>
          <w:szCs w:val="24"/>
        </w:rPr>
        <w:t>2020</w:t>
      </w:r>
      <w:r>
        <w:rPr>
          <w:rFonts w:ascii="Times New Roman" w:hAnsi="Times New Roman"/>
          <w:sz w:val="24"/>
          <w:szCs w:val="24"/>
        </w:rPr>
        <w:t xml:space="preserve">. </w:t>
      </w:r>
      <w:proofErr w:type="spellStart"/>
      <w:r>
        <w:rPr>
          <w:rFonts w:ascii="Times New Roman" w:hAnsi="Times New Roman"/>
          <w:sz w:val="24"/>
          <w:szCs w:val="24"/>
        </w:rPr>
        <w:t>Ngoài</w:t>
      </w:r>
      <w:proofErr w:type="spellEnd"/>
      <w:r>
        <w:rPr>
          <w:rFonts w:ascii="Times New Roman" w:hAnsi="Times New Roman"/>
          <w:sz w:val="24"/>
          <w:szCs w:val="24"/>
        </w:rPr>
        <w:t xml:space="preserve"> ra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quốc</w:t>
      </w:r>
      <w:proofErr w:type="spellEnd"/>
      <w:r>
        <w:rPr>
          <w:rFonts w:ascii="Times New Roman" w:hAnsi="Times New Roman"/>
          <w:sz w:val="24"/>
          <w:szCs w:val="24"/>
        </w:rPr>
        <w:t xml:space="preserve"> </w:t>
      </w:r>
      <w:proofErr w:type="spellStart"/>
      <w:r>
        <w:rPr>
          <w:rFonts w:ascii="Times New Roman" w:hAnsi="Times New Roman"/>
          <w:sz w:val="24"/>
          <w:szCs w:val="24"/>
        </w:rPr>
        <w:t>gia</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giới</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r>
        <w:rPr>
          <w:rFonts w:ascii="Times New Roman" w:hAnsi="Times New Roman"/>
          <w:sz w:val="24"/>
          <w:szCs w:val="24"/>
          <w:lang w:val="vi-VN"/>
        </w:rPr>
        <w:t>n</w:t>
      </w:r>
      <w:proofErr w:type="spellStart"/>
      <w:r w:rsidR="00897BB3">
        <w:rPr>
          <w:rFonts w:ascii="Times New Roman" w:hAnsi="Times New Roman"/>
          <w:sz w:val="24"/>
          <w:szCs w:val="24"/>
        </w:rPr>
        <w:t>ửa</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2021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triển</w:t>
      </w:r>
      <w:proofErr w:type="spellEnd"/>
      <w:r>
        <w:rPr>
          <w:rFonts w:ascii="Times New Roman" w:hAnsi="Times New Roman"/>
          <w:sz w:val="24"/>
          <w:szCs w:val="24"/>
        </w:rPr>
        <w:t xml:space="preserve"> </w:t>
      </w:r>
      <w:proofErr w:type="spellStart"/>
      <w:r>
        <w:rPr>
          <w:rFonts w:ascii="Times New Roman" w:hAnsi="Times New Roman"/>
          <w:sz w:val="24"/>
          <w:szCs w:val="24"/>
        </w:rPr>
        <w:t>khai</w:t>
      </w:r>
      <w:proofErr w:type="spellEnd"/>
      <w:r>
        <w:rPr>
          <w:rFonts w:ascii="Times New Roman" w:hAnsi="Times New Roman"/>
          <w:sz w:val="24"/>
          <w:szCs w:val="24"/>
        </w:rPr>
        <w:t xml:space="preserve"> </w:t>
      </w:r>
      <w:proofErr w:type="spellStart"/>
      <w:r>
        <w:rPr>
          <w:rFonts w:ascii="Times New Roman" w:hAnsi="Times New Roman"/>
          <w:sz w:val="24"/>
          <w:szCs w:val="24"/>
        </w:rPr>
        <w:t>tiêm</w:t>
      </w:r>
      <w:proofErr w:type="spellEnd"/>
      <w:r>
        <w:rPr>
          <w:rFonts w:ascii="Times New Roman" w:hAnsi="Times New Roman"/>
          <w:sz w:val="24"/>
          <w:szCs w:val="24"/>
        </w:rPr>
        <w:t xml:space="preserve"> </w:t>
      </w:r>
      <w:proofErr w:type="spellStart"/>
      <w:r>
        <w:rPr>
          <w:rFonts w:ascii="Times New Roman" w:hAnsi="Times New Roman"/>
          <w:sz w:val="24"/>
          <w:szCs w:val="24"/>
        </w:rPr>
        <w:t>chủng</w:t>
      </w:r>
      <w:proofErr w:type="spellEnd"/>
      <w:r>
        <w:rPr>
          <w:rFonts w:ascii="Times New Roman" w:hAnsi="Times New Roman"/>
          <w:sz w:val="24"/>
          <w:szCs w:val="24"/>
        </w:rPr>
        <w:t xml:space="preserve"> </w:t>
      </w:r>
      <w:proofErr w:type="spellStart"/>
      <w:r>
        <w:rPr>
          <w:rFonts w:ascii="Times New Roman" w:hAnsi="Times New Roman"/>
          <w:sz w:val="24"/>
          <w:szCs w:val="24"/>
        </w:rPr>
        <w:t>nhằm</w:t>
      </w:r>
      <w:proofErr w:type="spellEnd"/>
      <w:r>
        <w:rPr>
          <w:rFonts w:ascii="Times New Roman" w:hAnsi="Times New Roman"/>
          <w:sz w:val="24"/>
          <w:szCs w:val="24"/>
        </w:rPr>
        <w:t xml:space="preserve"> </w:t>
      </w:r>
      <w:proofErr w:type="spellStart"/>
      <w:r>
        <w:rPr>
          <w:rFonts w:ascii="Times New Roman" w:hAnsi="Times New Roman"/>
          <w:sz w:val="24"/>
          <w:szCs w:val="24"/>
        </w:rPr>
        <w:t>đưa</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mình</w:t>
      </w:r>
      <w:proofErr w:type="spellEnd"/>
      <w:r>
        <w:rPr>
          <w:rFonts w:ascii="Times New Roman" w:hAnsi="Times New Roman"/>
          <w:sz w:val="24"/>
          <w:szCs w:val="24"/>
        </w:rPr>
        <w:t xml:space="preserve"> </w:t>
      </w:r>
      <w:proofErr w:type="spellStart"/>
      <w:r>
        <w:rPr>
          <w:rFonts w:ascii="Times New Roman" w:hAnsi="Times New Roman"/>
          <w:sz w:val="24"/>
          <w:szCs w:val="24"/>
        </w:rPr>
        <w:t>trở</w:t>
      </w:r>
      <w:proofErr w:type="spellEnd"/>
      <w:r>
        <w:rPr>
          <w:rFonts w:ascii="Times New Roman" w:hAnsi="Times New Roman"/>
          <w:sz w:val="24"/>
          <w:szCs w:val="24"/>
        </w:rPr>
        <w:t xml:space="preserve"> </w:t>
      </w:r>
      <w:proofErr w:type="spellStart"/>
      <w:r>
        <w:rPr>
          <w:rFonts w:ascii="Times New Roman" w:hAnsi="Times New Roman"/>
          <w:sz w:val="24"/>
          <w:szCs w:val="24"/>
        </w:rPr>
        <w:t>lại</w:t>
      </w:r>
      <w:proofErr w:type="spellEnd"/>
      <w:r>
        <w:rPr>
          <w:rFonts w:ascii="Times New Roman" w:hAnsi="Times New Roman"/>
          <w:sz w:val="24"/>
          <w:szCs w:val="24"/>
        </w:rPr>
        <w:t xml:space="preserve"> </w:t>
      </w:r>
      <w:proofErr w:type="spellStart"/>
      <w:r>
        <w:rPr>
          <w:rFonts w:ascii="Times New Roman" w:hAnsi="Times New Roman"/>
          <w:sz w:val="24"/>
          <w:szCs w:val="24"/>
        </w:rPr>
        <w:t>hoạt</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bình</w:t>
      </w:r>
      <w:proofErr w:type="spellEnd"/>
      <w:r>
        <w:rPr>
          <w:rFonts w:ascii="Times New Roman" w:hAnsi="Times New Roman"/>
          <w:sz w:val="24"/>
          <w:szCs w:val="24"/>
        </w:rPr>
        <w:t xml:space="preserve"> </w:t>
      </w:r>
      <w:proofErr w:type="spellStart"/>
      <w:r>
        <w:rPr>
          <w:rFonts w:ascii="Times New Roman" w:hAnsi="Times New Roman"/>
          <w:sz w:val="24"/>
          <w:szCs w:val="24"/>
        </w:rPr>
        <w:t>thường</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thời</w:t>
      </w:r>
      <w:proofErr w:type="spellEnd"/>
      <w:r>
        <w:rPr>
          <w:rFonts w:ascii="Times New Roman" w:hAnsi="Times New Roman"/>
          <w:sz w:val="24"/>
          <w:szCs w:val="24"/>
        </w:rPr>
        <w:t xml:space="preserve"> </w:t>
      </w:r>
      <w:proofErr w:type="spellStart"/>
      <w:r>
        <w:rPr>
          <w:rFonts w:ascii="Times New Roman" w:hAnsi="Times New Roman"/>
          <w:sz w:val="24"/>
          <w:szCs w:val="24"/>
        </w:rPr>
        <w:t>gian</w:t>
      </w:r>
      <w:proofErr w:type="spellEnd"/>
      <w:r>
        <w:rPr>
          <w:rFonts w:ascii="Times New Roman" w:hAnsi="Times New Roman"/>
          <w:sz w:val="24"/>
          <w:szCs w:val="24"/>
        </w:rPr>
        <w:t xml:space="preserve"> </w:t>
      </w:r>
      <w:proofErr w:type="spellStart"/>
      <w:r>
        <w:rPr>
          <w:rFonts w:ascii="Times New Roman" w:hAnsi="Times New Roman"/>
          <w:sz w:val="24"/>
          <w:szCs w:val="24"/>
        </w:rPr>
        <w:t>sớm</w:t>
      </w:r>
      <w:proofErr w:type="spellEnd"/>
      <w:r>
        <w:rPr>
          <w:rFonts w:ascii="Times New Roman" w:hAnsi="Times New Roman"/>
          <w:sz w:val="24"/>
          <w:szCs w:val="24"/>
        </w:rPr>
        <w:t xml:space="preserve"> </w:t>
      </w:r>
      <w:proofErr w:type="spellStart"/>
      <w:r>
        <w:rPr>
          <w:rFonts w:ascii="Times New Roman" w:hAnsi="Times New Roman"/>
          <w:sz w:val="24"/>
          <w:szCs w:val="24"/>
        </w:rPr>
        <w:t>nhất</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Tuy</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nhiên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các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khó</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khăn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vẫn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còn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lastRenderedPageBreak/>
        <w:t>hiện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hữu</w:t>
      </w:r>
      <w:proofErr w:type="spellEnd"/>
      <w:r>
        <w:rPr>
          <w:rFonts w:ascii="Times New Roman" w:hAnsi="Times New Roman"/>
          <w:sz w:val="24"/>
          <w:szCs w:val="24"/>
        </w:rPr>
        <w:t>,</w:t>
      </w:r>
      <w:r w:rsidRPr="00FC7539">
        <w:rPr>
          <w:rFonts w:ascii="Times New Roman" w:hAnsi="Times New Roman"/>
          <w:sz w:val="24"/>
          <w:szCs w:val="24"/>
        </w:rPr>
        <w:t xml:space="preserve"> </w:t>
      </w:r>
      <w:proofErr w:type="spellStart"/>
      <w:r>
        <w:rPr>
          <w:rFonts w:ascii="Times New Roman" w:hAnsi="Times New Roman"/>
          <w:sz w:val="24"/>
          <w:szCs w:val="24"/>
        </w:rPr>
        <w:t>t</w:t>
      </w:r>
      <w:r w:rsidRPr="00FC7539">
        <w:rPr>
          <w:rFonts w:ascii="Times New Roman" w:hAnsi="Times New Roman"/>
          <w:sz w:val="24"/>
          <w:szCs w:val="24"/>
        </w:rPr>
        <w:t>hương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mại</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toàn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cầu</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bị</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tác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động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tiêu</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cực</w:t>
      </w:r>
      <w:proofErr w:type="spellEnd"/>
      <w:r w:rsidRPr="00FC7539">
        <w:rPr>
          <w:rFonts w:ascii="Times New Roman" w:hAnsi="Times New Roman"/>
          <w:sz w:val="24"/>
          <w:szCs w:val="24"/>
        </w:rPr>
        <w:t xml:space="preserve"> </w:t>
      </w:r>
      <w:r>
        <w:rPr>
          <w:rFonts w:ascii="Times New Roman" w:hAnsi="Times New Roman"/>
          <w:sz w:val="24"/>
          <w:szCs w:val="24"/>
        </w:rPr>
        <w:t xml:space="preserve">do </w:t>
      </w:r>
      <w:proofErr w:type="spellStart"/>
      <w:r>
        <w:rPr>
          <w:rFonts w:ascii="Times New Roman" w:hAnsi="Times New Roman"/>
          <w:sz w:val="24"/>
          <w:szCs w:val="24"/>
        </w:rPr>
        <w:t>đứt</w:t>
      </w:r>
      <w:proofErr w:type="spellEnd"/>
      <w:r>
        <w:rPr>
          <w:rFonts w:ascii="Times New Roman" w:hAnsi="Times New Roman"/>
          <w:sz w:val="24"/>
          <w:szCs w:val="24"/>
        </w:rPr>
        <w:t xml:space="preserve"> </w:t>
      </w:r>
      <w:proofErr w:type="spellStart"/>
      <w:r>
        <w:rPr>
          <w:rFonts w:ascii="Times New Roman" w:hAnsi="Times New Roman"/>
          <w:sz w:val="24"/>
          <w:szCs w:val="24"/>
        </w:rPr>
        <w:t>gãy</w:t>
      </w:r>
      <w:proofErr w:type="spellEnd"/>
      <w:r>
        <w:rPr>
          <w:rFonts w:ascii="Times New Roman" w:hAnsi="Times New Roman"/>
          <w:sz w:val="24"/>
          <w:szCs w:val="24"/>
        </w:rPr>
        <w:t xml:space="preserve"> </w:t>
      </w:r>
      <w:proofErr w:type="spellStart"/>
      <w:r>
        <w:rPr>
          <w:rFonts w:ascii="Times New Roman" w:hAnsi="Times New Roman"/>
          <w:sz w:val="24"/>
          <w:szCs w:val="24"/>
        </w:rPr>
        <w:t>chuỗi</w:t>
      </w:r>
      <w:proofErr w:type="spellEnd"/>
      <w:r>
        <w:rPr>
          <w:rFonts w:ascii="Times New Roman" w:hAnsi="Times New Roman"/>
          <w:sz w:val="24"/>
          <w:szCs w:val="24"/>
        </w:rPr>
        <w:t xml:space="preserve"> </w:t>
      </w:r>
      <w:proofErr w:type="spellStart"/>
      <w:r>
        <w:rPr>
          <w:rFonts w:ascii="Times New Roman" w:hAnsi="Times New Roman"/>
          <w:sz w:val="24"/>
          <w:szCs w:val="24"/>
        </w:rPr>
        <w:t>cung</w:t>
      </w:r>
      <w:proofErr w:type="spellEnd"/>
      <w:r>
        <w:rPr>
          <w:rFonts w:ascii="Times New Roman" w:hAnsi="Times New Roman"/>
          <w:sz w:val="24"/>
          <w:szCs w:val="24"/>
        </w:rPr>
        <w:t xml:space="preserve"> </w:t>
      </w:r>
      <w:proofErr w:type="spellStart"/>
      <w:r>
        <w:rPr>
          <w:rFonts w:ascii="Times New Roman" w:hAnsi="Times New Roman"/>
          <w:sz w:val="24"/>
          <w:szCs w:val="24"/>
        </w:rPr>
        <w:t>ứng</w:t>
      </w:r>
      <w:proofErr w:type="spellEnd"/>
      <w:r>
        <w:rPr>
          <w:rFonts w:ascii="Times New Roman" w:hAnsi="Times New Roman"/>
          <w:sz w:val="24"/>
          <w:szCs w:val="24"/>
        </w:rPr>
        <w:t>,</w:t>
      </w:r>
      <w:r w:rsidRPr="00FC7539">
        <w:rPr>
          <w:rFonts w:ascii="Times New Roman" w:hAnsi="Times New Roman"/>
          <w:sz w:val="24"/>
          <w:szCs w:val="24"/>
        </w:rPr>
        <w:t xml:space="preserve"> </w:t>
      </w:r>
      <w:proofErr w:type="spellStart"/>
      <w:r w:rsidRPr="00FC7539">
        <w:rPr>
          <w:rFonts w:ascii="Times New Roman" w:hAnsi="Times New Roman"/>
          <w:sz w:val="24"/>
          <w:szCs w:val="24"/>
        </w:rPr>
        <w:t>góp</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phần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đẩy</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giá</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cả</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hàng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hóa</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thế</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giới</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tăng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mạnh</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những</w:t>
      </w:r>
      <w:proofErr w:type="spellEnd"/>
      <w:r>
        <w:rPr>
          <w:rFonts w:ascii="Times New Roman" w:hAnsi="Times New Roman"/>
          <w:sz w:val="24"/>
          <w:szCs w:val="24"/>
        </w:rPr>
        <w:t xml:space="preserve"> </w:t>
      </w:r>
      <w:proofErr w:type="spellStart"/>
      <w:r>
        <w:rPr>
          <w:rFonts w:ascii="Times New Roman" w:hAnsi="Times New Roman"/>
          <w:sz w:val="24"/>
          <w:szCs w:val="24"/>
        </w:rPr>
        <w:t>tháng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đầu</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năm</w:t>
      </w:r>
      <w:proofErr w:type="spellEnd"/>
      <w:r w:rsidRPr="00FC7539">
        <w:rPr>
          <w:rFonts w:ascii="Times New Roman" w:hAnsi="Times New Roman"/>
          <w:sz w:val="24"/>
          <w:szCs w:val="24"/>
        </w:rPr>
        <w:t xml:space="preserve"> 2021</w:t>
      </w:r>
      <w:r>
        <w:rPr>
          <w:rFonts w:ascii="Times New Roman" w:hAnsi="Times New Roman"/>
          <w:sz w:val="24"/>
          <w:szCs w:val="24"/>
        </w:rPr>
        <w:t xml:space="preserve">, </w:t>
      </w:r>
      <w:proofErr w:type="spellStart"/>
      <w:r>
        <w:rPr>
          <w:rFonts w:ascii="Times New Roman" w:hAnsi="Times New Roman"/>
          <w:sz w:val="24"/>
          <w:szCs w:val="24"/>
        </w:rPr>
        <w:t>đặc</w:t>
      </w:r>
      <w:proofErr w:type="spellEnd"/>
      <w:r>
        <w:rPr>
          <w:rFonts w:ascii="Times New Roman" w:hAnsi="Times New Roman"/>
          <w:sz w:val="24"/>
          <w:szCs w:val="24"/>
        </w:rPr>
        <w:t xml:space="preserve"> </w:t>
      </w:r>
      <w:proofErr w:type="spellStart"/>
      <w:r>
        <w:rPr>
          <w:rFonts w:ascii="Times New Roman" w:hAnsi="Times New Roman"/>
          <w:sz w:val="24"/>
          <w:szCs w:val="24"/>
        </w:rPr>
        <w:t>biệt</w:t>
      </w:r>
      <w:proofErr w:type="spellEnd"/>
      <w:r>
        <w:rPr>
          <w:rFonts w:ascii="Times New Roman" w:hAnsi="Times New Roman"/>
          <w:sz w:val="24"/>
          <w:szCs w:val="24"/>
        </w:rPr>
        <w:t xml:space="preserve"> </w:t>
      </w:r>
      <w:proofErr w:type="spellStart"/>
      <w:r>
        <w:rPr>
          <w:rFonts w:ascii="Times New Roman" w:hAnsi="Times New Roman"/>
          <w:sz w:val="24"/>
          <w:szCs w:val="24"/>
        </w:rPr>
        <w:t>là</w:t>
      </w:r>
      <w:proofErr w:type="spellEnd"/>
      <w:r>
        <w:rPr>
          <w:rFonts w:ascii="Times New Roman" w:hAnsi="Times New Roman"/>
          <w:sz w:val="24"/>
          <w:szCs w:val="24"/>
        </w:rPr>
        <w:t xml:space="preserve"> </w:t>
      </w:r>
      <w:proofErr w:type="spellStart"/>
      <w:r>
        <w:rPr>
          <w:rFonts w:ascii="Times New Roman" w:hAnsi="Times New Roman"/>
          <w:sz w:val="24"/>
          <w:szCs w:val="24"/>
        </w:rPr>
        <w:t>nhóm</w:t>
      </w:r>
      <w:proofErr w:type="spellEnd"/>
      <w:r>
        <w:rPr>
          <w:rFonts w:ascii="Times New Roman" w:hAnsi="Times New Roman"/>
          <w:sz w:val="24"/>
          <w:szCs w:val="24"/>
        </w:rPr>
        <w:t xml:space="preserve">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hóa</w:t>
      </w:r>
      <w:proofErr w:type="spellEnd"/>
      <w:r>
        <w:rPr>
          <w:rFonts w:ascii="Times New Roman" w:hAnsi="Times New Roman"/>
          <w:sz w:val="24"/>
          <w:szCs w:val="24"/>
        </w:rPr>
        <w:t xml:space="preserve"> </w:t>
      </w:r>
      <w:proofErr w:type="spellStart"/>
      <w:r>
        <w:rPr>
          <w:rFonts w:ascii="Times New Roman" w:hAnsi="Times New Roman"/>
          <w:sz w:val="24"/>
          <w:szCs w:val="24"/>
        </w:rPr>
        <w:t>cơ</w:t>
      </w:r>
      <w:proofErr w:type="spellEnd"/>
      <w:r>
        <w:rPr>
          <w:rFonts w:ascii="Times New Roman" w:hAnsi="Times New Roman"/>
          <w:sz w:val="24"/>
          <w:szCs w:val="24"/>
        </w:rPr>
        <w:t xml:space="preserve"> </w:t>
      </w:r>
      <w:proofErr w:type="spellStart"/>
      <w:r>
        <w:rPr>
          <w:rFonts w:ascii="Times New Roman" w:hAnsi="Times New Roman"/>
          <w:sz w:val="24"/>
          <w:szCs w:val="24"/>
        </w:rPr>
        <w:t>bản</w:t>
      </w:r>
      <w:proofErr w:type="spellEnd"/>
      <w:r>
        <w:rPr>
          <w:rFonts w:ascii="Times New Roman" w:hAnsi="Times New Roman"/>
          <w:sz w:val="24"/>
          <w:szCs w:val="24"/>
        </w:rPr>
        <w:t xml:space="preserve">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Pr>
          <w:rFonts w:ascii="Times New Roman" w:hAnsi="Times New Roman"/>
          <w:sz w:val="24"/>
          <w:szCs w:val="24"/>
        </w:rPr>
        <w:t>dầu</w:t>
      </w:r>
      <w:proofErr w:type="spellEnd"/>
      <w:r>
        <w:rPr>
          <w:rFonts w:ascii="Times New Roman" w:hAnsi="Times New Roman"/>
          <w:sz w:val="24"/>
          <w:szCs w:val="24"/>
        </w:rPr>
        <w:t xml:space="preserve">, </w:t>
      </w:r>
      <w:proofErr w:type="spellStart"/>
      <w:r>
        <w:rPr>
          <w:rFonts w:ascii="Times New Roman" w:hAnsi="Times New Roman"/>
          <w:sz w:val="24"/>
          <w:szCs w:val="24"/>
        </w:rPr>
        <w:t>sắt</w:t>
      </w:r>
      <w:proofErr w:type="spellEnd"/>
      <w:r>
        <w:rPr>
          <w:rFonts w:ascii="Times New Roman" w:hAnsi="Times New Roman"/>
          <w:sz w:val="24"/>
          <w:szCs w:val="24"/>
        </w:rPr>
        <w:t xml:space="preserve"> </w:t>
      </w:r>
      <w:proofErr w:type="spellStart"/>
      <w:r>
        <w:rPr>
          <w:rFonts w:ascii="Times New Roman" w:hAnsi="Times New Roman"/>
          <w:sz w:val="24"/>
          <w:szCs w:val="24"/>
        </w:rPr>
        <w:t>thép</w:t>
      </w:r>
      <w:proofErr w:type="spellEnd"/>
      <w:r>
        <w:rPr>
          <w:rFonts w:ascii="Times New Roman" w:hAnsi="Times New Roman"/>
          <w:sz w:val="24"/>
          <w:szCs w:val="24"/>
        </w:rPr>
        <w:t xml:space="preserve">, </w:t>
      </w:r>
      <w:proofErr w:type="gramStart"/>
      <w:r>
        <w:rPr>
          <w:rFonts w:ascii="Times New Roman" w:hAnsi="Times New Roman"/>
          <w:sz w:val="24"/>
          <w:szCs w:val="24"/>
        </w:rPr>
        <w:t>than</w:t>
      </w:r>
      <w:proofErr w:type="gramEnd"/>
      <w:r>
        <w:rPr>
          <w:rFonts w:ascii="Times New Roman" w:hAnsi="Times New Roman"/>
          <w:sz w:val="24"/>
          <w:szCs w:val="24"/>
        </w:rPr>
        <w:t xml:space="preserve"> </w:t>
      </w:r>
      <w:proofErr w:type="spellStart"/>
      <w:r>
        <w:rPr>
          <w:rFonts w:ascii="Times New Roman" w:hAnsi="Times New Roman"/>
          <w:sz w:val="24"/>
          <w:szCs w:val="24"/>
        </w:rPr>
        <w:t>đá</w:t>
      </w:r>
      <w:proofErr w:type="spellEnd"/>
      <w:r>
        <w:rPr>
          <w:rFonts w:ascii="Times New Roman" w:hAnsi="Times New Roman"/>
          <w:sz w:val="24"/>
          <w:szCs w:val="24"/>
        </w:rPr>
        <w:t>..</w:t>
      </w:r>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Mặt</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bằng</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lãi</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suất</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các</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quốc</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gia</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trên</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thế</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giới</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có</w:t>
      </w:r>
      <w:proofErr w:type="spellEnd"/>
      <w:r w:rsidRPr="00FC7539">
        <w:rPr>
          <w:rFonts w:ascii="Times New Roman" w:hAnsi="Times New Roman"/>
          <w:sz w:val="24"/>
          <w:szCs w:val="24"/>
          <w:shd w:val="clear" w:color="auto" w:fill="FFFFFF"/>
        </w:rPr>
        <w:t xml:space="preserve"> xu </w:t>
      </w:r>
      <w:proofErr w:type="spellStart"/>
      <w:r w:rsidRPr="00FC7539">
        <w:rPr>
          <w:rFonts w:ascii="Times New Roman" w:hAnsi="Times New Roman"/>
          <w:sz w:val="24"/>
          <w:szCs w:val="24"/>
          <w:shd w:val="clear" w:color="auto" w:fill="FFFFFF"/>
        </w:rPr>
        <w:t>hướng</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tăng</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trở</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lại</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gây</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áp</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lực</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lên</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lạm</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phát</w:t>
      </w:r>
      <w:proofErr w:type="spellEnd"/>
      <w:r w:rsidRPr="00FC7539">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Các</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quốc</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gia</w:t>
      </w:r>
      <w:proofErr w:type="spellEnd"/>
      <w:r>
        <w:rPr>
          <w:rFonts w:ascii="Times New Roman" w:hAnsi="Times New Roman"/>
          <w:sz w:val="24"/>
          <w:szCs w:val="24"/>
          <w:shd w:val="clear" w:color="auto" w:fill="FFFFFF"/>
        </w:rPr>
        <w:t xml:space="preserve"> ở </w:t>
      </w:r>
      <w:proofErr w:type="spellStart"/>
      <w:r>
        <w:rPr>
          <w:rFonts w:ascii="Times New Roman" w:hAnsi="Times New Roman"/>
          <w:sz w:val="24"/>
          <w:szCs w:val="24"/>
          <w:shd w:val="clear" w:color="auto" w:fill="FFFFFF"/>
        </w:rPr>
        <w:t>khu</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vực</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Đông</w:t>
      </w:r>
      <w:proofErr w:type="spellEnd"/>
      <w:r>
        <w:rPr>
          <w:rFonts w:ascii="Times New Roman" w:hAnsi="Times New Roman"/>
          <w:sz w:val="24"/>
          <w:szCs w:val="24"/>
          <w:shd w:val="clear" w:color="auto" w:fill="FFFFFF"/>
        </w:rPr>
        <w:t xml:space="preserve"> Nam Á</w:t>
      </w:r>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tiếp</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tục</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bị</w:t>
      </w:r>
      <w:proofErr w:type="spellEnd"/>
      <w:r w:rsidRPr="00FC7539">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ảnh</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hưởng</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bởi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làn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sóng</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dịch</w:t>
      </w:r>
      <w:proofErr w:type="spellEnd"/>
      <w:r w:rsidRPr="00FC7539">
        <w:rPr>
          <w:rFonts w:ascii="Times New Roman" w:hAnsi="Times New Roman"/>
          <w:sz w:val="24"/>
          <w:szCs w:val="24"/>
          <w:shd w:val="clear" w:color="auto" w:fill="FFFFFF"/>
        </w:rPr>
        <w:t xml:space="preserve"> Covid</w:t>
      </w:r>
      <w:r>
        <w:rPr>
          <w:rFonts w:ascii="Times New Roman" w:hAnsi="Times New Roman"/>
          <w:sz w:val="24"/>
          <w:szCs w:val="24"/>
          <w:shd w:val="clear" w:color="auto" w:fill="FFFFFF"/>
        </w:rPr>
        <w:t>-</w:t>
      </w:r>
      <w:r w:rsidRPr="00FC7539">
        <w:rPr>
          <w:rFonts w:ascii="Times New Roman" w:hAnsi="Times New Roman"/>
          <w:sz w:val="24"/>
          <w:szCs w:val="24"/>
          <w:shd w:val="clear" w:color="auto" w:fill="FFFFFF"/>
        </w:rPr>
        <w:t xml:space="preserve">19 </w:t>
      </w:r>
      <w:r>
        <w:rPr>
          <w:rFonts w:ascii="Times New Roman" w:hAnsi="Times New Roman"/>
          <w:sz w:val="24"/>
          <w:szCs w:val="24"/>
          <w:shd w:val="clear" w:color="auto" w:fill="FFFFFF"/>
        </w:rPr>
        <w:t xml:space="preserve">do </w:t>
      </w:r>
      <w:proofErr w:type="spellStart"/>
      <w:r>
        <w:rPr>
          <w:rFonts w:ascii="Times New Roman" w:hAnsi="Times New Roman"/>
          <w:sz w:val="24"/>
          <w:szCs w:val="24"/>
          <w:shd w:val="clear" w:color="auto" w:fill="FFFFFF"/>
        </w:rPr>
        <w:t>các</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biến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chủng</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mới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của</w:t>
      </w:r>
      <w:proofErr w:type="spellEnd"/>
      <w:r>
        <w:rPr>
          <w:rFonts w:ascii="Times New Roman" w:hAnsi="Times New Roman"/>
          <w:sz w:val="24"/>
          <w:szCs w:val="24"/>
          <w:shd w:val="clear" w:color="auto" w:fill="FFFFFF"/>
        </w:rPr>
        <w:t xml:space="preserve"> virus Covid 19, </w:t>
      </w:r>
      <w:proofErr w:type="spellStart"/>
      <w:r>
        <w:rPr>
          <w:rFonts w:ascii="Times New Roman" w:hAnsi="Times New Roman"/>
          <w:sz w:val="24"/>
          <w:szCs w:val="24"/>
          <w:shd w:val="clear" w:color="auto" w:fill="FFFFFF"/>
        </w:rPr>
        <w:t>những</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làn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s</w:t>
      </w:r>
      <w:r w:rsidR="00897BB3">
        <w:rPr>
          <w:rFonts w:ascii="Times New Roman" w:hAnsi="Times New Roman"/>
          <w:sz w:val="24"/>
          <w:szCs w:val="24"/>
          <w:shd w:val="clear" w:color="auto" w:fill="FFFFFF"/>
        </w:rPr>
        <w:t>ó</w:t>
      </w:r>
      <w:r>
        <w:rPr>
          <w:rFonts w:ascii="Times New Roman" w:hAnsi="Times New Roman"/>
          <w:sz w:val="24"/>
          <w:szCs w:val="24"/>
          <w:shd w:val="clear" w:color="auto" w:fill="FFFFFF"/>
        </w:rPr>
        <w:t>ng</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dịch</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bệnh</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mới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tiếp</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tục</w:t>
      </w:r>
      <w:proofErr w:type="spellEnd"/>
      <w:r>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tái</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bùng</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phát</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ảnh</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hưởng</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không</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nhỏ</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đến</w:t>
      </w:r>
      <w:proofErr w:type="spellEnd"/>
      <w:r w:rsidRPr="00FC7539">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nền</w:t>
      </w:r>
      <w:proofErr w:type="spellEnd"/>
      <w:r>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kinh</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tế</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toàn</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cầu</w:t>
      </w:r>
      <w:proofErr w:type="spellEnd"/>
      <w:r w:rsidRPr="00FC7539">
        <w:rPr>
          <w:rFonts w:ascii="Times New Roman" w:hAnsi="Times New Roman"/>
          <w:sz w:val="24"/>
          <w:szCs w:val="24"/>
          <w:shd w:val="clear" w:color="auto" w:fill="FFFFFF"/>
        </w:rPr>
        <w:t xml:space="preserve">. </w:t>
      </w:r>
    </w:p>
    <w:p w14:paraId="37632066" w14:textId="51AE6297" w:rsidR="00CC0FF9" w:rsidRPr="00FC7539" w:rsidRDefault="00CC0FF9" w:rsidP="00CC0FF9">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shd w:val="clear" w:color="auto" w:fill="FFFFFF"/>
        </w:rPr>
        <w:tab/>
      </w:r>
      <w:proofErr w:type="spellStart"/>
      <w:r w:rsidRPr="00FC7539">
        <w:rPr>
          <w:rFonts w:ascii="Times New Roman" w:hAnsi="Times New Roman"/>
          <w:sz w:val="24"/>
          <w:szCs w:val="24"/>
          <w:shd w:val="clear" w:color="auto" w:fill="FFFFFF"/>
        </w:rPr>
        <w:t>Đối</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với</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tình</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hình</w:t>
      </w:r>
      <w:proofErr w:type="spellEnd"/>
      <w:r w:rsidRPr="00FC7539">
        <w:rPr>
          <w:rFonts w:ascii="Times New Roman" w:hAnsi="Times New Roman"/>
          <w:sz w:val="24"/>
          <w:szCs w:val="24"/>
          <w:shd w:val="clear" w:color="auto" w:fill="FFFFFF"/>
        </w:rPr>
        <w:t xml:space="preserve"> </w:t>
      </w:r>
      <w:proofErr w:type="spellStart"/>
      <w:r w:rsidRPr="00FC7539">
        <w:rPr>
          <w:rFonts w:ascii="Times New Roman" w:hAnsi="Times New Roman"/>
          <w:sz w:val="24"/>
          <w:szCs w:val="24"/>
          <w:shd w:val="clear" w:color="auto" w:fill="FFFFFF"/>
        </w:rPr>
        <w:t>t</w:t>
      </w:r>
      <w:r w:rsidRPr="00FC7539">
        <w:rPr>
          <w:rFonts w:ascii="Times New Roman" w:hAnsi="Times New Roman"/>
          <w:sz w:val="24"/>
          <w:szCs w:val="24"/>
        </w:rPr>
        <w:t>rong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nước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quý</w:t>
      </w:r>
      <w:proofErr w:type="spellEnd"/>
      <w:r w:rsidRPr="00FC7539">
        <w:rPr>
          <w:rFonts w:ascii="Times New Roman" w:hAnsi="Times New Roman"/>
          <w:sz w:val="24"/>
          <w:szCs w:val="24"/>
        </w:rPr>
        <w:t xml:space="preserve"> </w:t>
      </w:r>
      <w:r w:rsidR="00897BB3">
        <w:rPr>
          <w:rFonts w:ascii="Times New Roman" w:hAnsi="Times New Roman"/>
          <w:sz w:val="24"/>
          <w:szCs w:val="24"/>
        </w:rPr>
        <w:t>2</w:t>
      </w:r>
      <w:r w:rsidRPr="00FC7539">
        <w:rPr>
          <w:rFonts w:ascii="Times New Roman" w:hAnsi="Times New Roman"/>
          <w:sz w:val="24"/>
          <w:szCs w:val="24"/>
        </w:rPr>
        <w:t xml:space="preserve"> </w:t>
      </w:r>
      <w:proofErr w:type="spellStart"/>
      <w:r w:rsidRPr="00FC7539">
        <w:rPr>
          <w:rFonts w:ascii="Times New Roman" w:hAnsi="Times New Roman"/>
          <w:sz w:val="24"/>
          <w:szCs w:val="24"/>
        </w:rPr>
        <w:t>năm</w:t>
      </w:r>
      <w:proofErr w:type="spellEnd"/>
      <w:r w:rsidRPr="00FC7539">
        <w:rPr>
          <w:rFonts w:ascii="Times New Roman" w:hAnsi="Times New Roman"/>
          <w:sz w:val="24"/>
          <w:szCs w:val="24"/>
        </w:rPr>
        <w:t xml:space="preserve"> 202</w:t>
      </w:r>
      <w:r>
        <w:rPr>
          <w:rFonts w:ascii="Times New Roman" w:hAnsi="Times New Roman"/>
          <w:sz w:val="24"/>
          <w:szCs w:val="24"/>
        </w:rPr>
        <w:t xml:space="preserve">1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mặt</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làn</w:t>
      </w:r>
      <w:proofErr w:type="spellEnd"/>
      <w:r>
        <w:rPr>
          <w:rFonts w:ascii="Times New Roman" w:hAnsi="Times New Roman"/>
          <w:sz w:val="24"/>
          <w:szCs w:val="24"/>
        </w:rPr>
        <w:t xml:space="preserve"> </w:t>
      </w:r>
      <w:proofErr w:type="spellStart"/>
      <w:r>
        <w:rPr>
          <w:rFonts w:ascii="Times New Roman" w:hAnsi="Times New Roman"/>
          <w:sz w:val="24"/>
          <w:szCs w:val="24"/>
        </w:rPr>
        <w:t>sóng</w:t>
      </w:r>
      <w:proofErr w:type="spellEnd"/>
      <w:r>
        <w:rPr>
          <w:rFonts w:ascii="Times New Roman" w:hAnsi="Times New Roman"/>
          <w:sz w:val="24"/>
          <w:szCs w:val="24"/>
        </w:rPr>
        <w:t xml:space="preserve"> </w:t>
      </w:r>
      <w:proofErr w:type="spellStart"/>
      <w:r>
        <w:rPr>
          <w:rFonts w:ascii="Times New Roman" w:hAnsi="Times New Roman"/>
          <w:sz w:val="24"/>
          <w:szCs w:val="24"/>
        </w:rPr>
        <w:t>thứ</w:t>
      </w:r>
      <w:proofErr w:type="spellEnd"/>
      <w:r>
        <w:rPr>
          <w:rFonts w:ascii="Times New Roman" w:hAnsi="Times New Roman"/>
          <w:sz w:val="24"/>
          <w:szCs w:val="24"/>
        </w:rPr>
        <w:t xml:space="preserve"> 4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dịch</w:t>
      </w:r>
      <w:proofErr w:type="spellEnd"/>
      <w:r>
        <w:rPr>
          <w:rFonts w:ascii="Times New Roman" w:hAnsi="Times New Roman"/>
          <w:sz w:val="24"/>
          <w:szCs w:val="24"/>
        </w:rPr>
        <w:t xml:space="preserve"> Covid 19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biến</w:t>
      </w:r>
      <w:proofErr w:type="spellEnd"/>
      <w:r>
        <w:rPr>
          <w:rFonts w:ascii="Times New Roman" w:hAnsi="Times New Roman"/>
          <w:sz w:val="24"/>
          <w:szCs w:val="24"/>
        </w:rPr>
        <w:t xml:space="preserve"> </w:t>
      </w:r>
      <w:proofErr w:type="spellStart"/>
      <w:r>
        <w:rPr>
          <w:rFonts w:ascii="Times New Roman" w:hAnsi="Times New Roman"/>
          <w:sz w:val="24"/>
          <w:szCs w:val="24"/>
        </w:rPr>
        <w:t>chủng</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khả</w:t>
      </w:r>
      <w:proofErr w:type="spellEnd"/>
      <w:r>
        <w:rPr>
          <w:rFonts w:ascii="Times New Roman" w:hAnsi="Times New Roman"/>
          <w:sz w:val="24"/>
          <w:szCs w:val="24"/>
        </w:rPr>
        <w:t xml:space="preserve"> </w:t>
      </w:r>
      <w:proofErr w:type="spellStart"/>
      <w:r>
        <w:rPr>
          <w:rFonts w:ascii="Times New Roman" w:hAnsi="Times New Roman"/>
          <w:sz w:val="24"/>
          <w:szCs w:val="24"/>
        </w:rPr>
        <w:t>năng</w:t>
      </w:r>
      <w:proofErr w:type="spellEnd"/>
      <w:r>
        <w:rPr>
          <w:rFonts w:ascii="Times New Roman" w:hAnsi="Times New Roman"/>
          <w:sz w:val="24"/>
          <w:szCs w:val="24"/>
        </w:rPr>
        <w:t xml:space="preserve"> </w:t>
      </w:r>
      <w:proofErr w:type="spellStart"/>
      <w:r>
        <w:rPr>
          <w:rFonts w:ascii="Times New Roman" w:hAnsi="Times New Roman"/>
          <w:sz w:val="24"/>
          <w:szCs w:val="24"/>
        </w:rPr>
        <w:t>lây</w:t>
      </w:r>
      <w:proofErr w:type="spellEnd"/>
      <w:r>
        <w:rPr>
          <w:rFonts w:ascii="Times New Roman" w:hAnsi="Times New Roman"/>
          <w:sz w:val="24"/>
          <w:szCs w:val="24"/>
        </w:rPr>
        <w:t xml:space="preserve"> </w:t>
      </w:r>
      <w:proofErr w:type="spellStart"/>
      <w:r>
        <w:rPr>
          <w:rFonts w:ascii="Times New Roman" w:hAnsi="Times New Roman"/>
          <w:sz w:val="24"/>
          <w:szCs w:val="24"/>
        </w:rPr>
        <w:t>lan</w:t>
      </w:r>
      <w:proofErr w:type="spellEnd"/>
      <w:r>
        <w:rPr>
          <w:rFonts w:ascii="Times New Roman" w:hAnsi="Times New Roman"/>
          <w:sz w:val="24"/>
          <w:szCs w:val="24"/>
        </w:rPr>
        <w:t xml:space="preserve"> </w:t>
      </w:r>
      <w:proofErr w:type="spellStart"/>
      <w:r>
        <w:rPr>
          <w:rFonts w:ascii="Times New Roman" w:hAnsi="Times New Roman"/>
          <w:sz w:val="24"/>
          <w:szCs w:val="24"/>
        </w:rPr>
        <w:t>nhanh</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Anh, </w:t>
      </w:r>
      <w:proofErr w:type="spellStart"/>
      <w:r>
        <w:rPr>
          <w:rFonts w:ascii="Times New Roman" w:hAnsi="Times New Roman"/>
          <w:sz w:val="24"/>
          <w:szCs w:val="24"/>
        </w:rPr>
        <w:t>Ấn</w:t>
      </w:r>
      <w:proofErr w:type="spellEnd"/>
      <w:r>
        <w:rPr>
          <w:rFonts w:ascii="Times New Roman" w:hAnsi="Times New Roman"/>
          <w:sz w:val="24"/>
          <w:szCs w:val="24"/>
        </w:rPr>
        <w:t xml:space="preserve"> </w:t>
      </w:r>
      <w:proofErr w:type="spellStart"/>
      <w:r>
        <w:rPr>
          <w:rFonts w:ascii="Times New Roman" w:hAnsi="Times New Roman"/>
          <w:sz w:val="24"/>
          <w:szCs w:val="24"/>
        </w:rPr>
        <w:t>Độ</w:t>
      </w:r>
      <w:proofErr w:type="spellEnd"/>
      <w:r>
        <w:rPr>
          <w:rFonts w:ascii="Times New Roman" w:hAnsi="Times New Roman"/>
          <w:sz w:val="24"/>
          <w:szCs w:val="24"/>
        </w:rPr>
        <w:t xml:space="preserve">. </w:t>
      </w:r>
      <w:proofErr w:type="spellStart"/>
      <w:r>
        <w:rPr>
          <w:rFonts w:ascii="Times New Roman" w:hAnsi="Times New Roman"/>
          <w:sz w:val="24"/>
          <w:szCs w:val="24"/>
        </w:rPr>
        <w:t>Đợt</w:t>
      </w:r>
      <w:proofErr w:type="spellEnd"/>
      <w:r>
        <w:rPr>
          <w:rFonts w:ascii="Times New Roman" w:hAnsi="Times New Roman"/>
          <w:sz w:val="24"/>
          <w:szCs w:val="24"/>
        </w:rPr>
        <w:t xml:space="preserve"> </w:t>
      </w:r>
      <w:proofErr w:type="spellStart"/>
      <w:r>
        <w:rPr>
          <w:rFonts w:ascii="Times New Roman" w:hAnsi="Times New Roman"/>
          <w:sz w:val="24"/>
          <w:szCs w:val="24"/>
        </w:rPr>
        <w:t>d</w:t>
      </w:r>
      <w:r w:rsidRPr="00FC7539">
        <w:rPr>
          <w:rFonts w:ascii="Times New Roman" w:hAnsi="Times New Roman"/>
          <w:sz w:val="24"/>
          <w:szCs w:val="24"/>
        </w:rPr>
        <w:t>ịch</w:t>
      </w:r>
      <w:proofErr w:type="spellEnd"/>
      <w:r w:rsidRPr="00FC7539">
        <w:rPr>
          <w:rFonts w:ascii="Times New Roman" w:hAnsi="Times New Roman"/>
          <w:sz w:val="24"/>
          <w:szCs w:val="24"/>
        </w:rPr>
        <w:t xml:space="preserve"> Covid-19 </w:t>
      </w:r>
      <w:proofErr w:type="spellStart"/>
      <w:r w:rsidRPr="00FC7539">
        <w:rPr>
          <w:rFonts w:ascii="Times New Roman" w:hAnsi="Times New Roman"/>
          <w:sz w:val="24"/>
          <w:szCs w:val="24"/>
        </w:rPr>
        <w:t>bùng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phát</w:t>
      </w:r>
      <w:proofErr w:type="spellEnd"/>
      <w:r w:rsidRPr="00FC7539">
        <w:rPr>
          <w:rFonts w:ascii="Times New Roman" w:hAnsi="Times New Roman"/>
          <w:sz w:val="24"/>
          <w:szCs w:val="24"/>
        </w:rPr>
        <w:t xml:space="preserve"> </w:t>
      </w:r>
      <w:proofErr w:type="spellStart"/>
      <w:r>
        <w:rPr>
          <w:rFonts w:ascii="Times New Roman" w:hAnsi="Times New Roman"/>
          <w:sz w:val="24"/>
          <w:szCs w:val="24"/>
        </w:rPr>
        <w:t>nhanh</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diện</w:t>
      </w:r>
      <w:proofErr w:type="spellEnd"/>
      <w:r>
        <w:rPr>
          <w:rFonts w:ascii="Times New Roman" w:hAnsi="Times New Roman"/>
          <w:sz w:val="24"/>
          <w:szCs w:val="24"/>
        </w:rPr>
        <w:t xml:space="preserve"> </w:t>
      </w:r>
      <w:proofErr w:type="spellStart"/>
      <w:r>
        <w:rPr>
          <w:rFonts w:ascii="Times New Roman" w:hAnsi="Times New Roman"/>
          <w:sz w:val="24"/>
          <w:szCs w:val="24"/>
        </w:rPr>
        <w:t>rộng</w:t>
      </w:r>
      <w:proofErr w:type="spellEnd"/>
      <w:r>
        <w:rPr>
          <w:rFonts w:ascii="Times New Roman" w:hAnsi="Times New Roman"/>
          <w:sz w:val="24"/>
          <w:szCs w:val="24"/>
        </w:rPr>
        <w:t xml:space="preserve"> ở </w:t>
      </w:r>
      <w:proofErr w:type="spellStart"/>
      <w:r>
        <w:rPr>
          <w:rFonts w:ascii="Times New Roman" w:hAnsi="Times New Roman"/>
          <w:sz w:val="24"/>
          <w:szCs w:val="24"/>
        </w:rPr>
        <w:t>nhiều</w:t>
      </w:r>
      <w:proofErr w:type="spellEnd"/>
      <w:r>
        <w:rPr>
          <w:rFonts w:ascii="Times New Roman" w:hAnsi="Times New Roman"/>
          <w:sz w:val="24"/>
          <w:szCs w:val="24"/>
        </w:rPr>
        <w:t xml:space="preserve"> </w:t>
      </w:r>
      <w:proofErr w:type="spellStart"/>
      <w:r>
        <w:rPr>
          <w:rFonts w:ascii="Times New Roman" w:hAnsi="Times New Roman"/>
          <w:sz w:val="24"/>
          <w:szCs w:val="24"/>
        </w:rPr>
        <w:t>tỉnh</w:t>
      </w:r>
      <w:proofErr w:type="spellEnd"/>
      <w:r>
        <w:rPr>
          <w:rFonts w:ascii="Times New Roman" w:hAnsi="Times New Roman"/>
          <w:sz w:val="24"/>
          <w:szCs w:val="24"/>
        </w:rPr>
        <w:t xml:space="preserve"> </w:t>
      </w:r>
      <w:proofErr w:type="spellStart"/>
      <w:r>
        <w:rPr>
          <w:rFonts w:ascii="Times New Roman" w:hAnsi="Times New Roman"/>
          <w:sz w:val="24"/>
          <w:szCs w:val="24"/>
        </w:rPr>
        <w:t>thành</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cả</w:t>
      </w:r>
      <w:proofErr w:type="spellEnd"/>
      <w:r>
        <w:rPr>
          <w:rFonts w:ascii="Times New Roman" w:hAnsi="Times New Roman"/>
          <w:sz w:val="24"/>
          <w:szCs w:val="24"/>
        </w:rPr>
        <w:t xml:space="preserve"> </w:t>
      </w:r>
      <w:proofErr w:type="spellStart"/>
      <w:r>
        <w:rPr>
          <w:rFonts w:ascii="Times New Roman" w:hAnsi="Times New Roman"/>
          <w:sz w:val="24"/>
          <w:szCs w:val="24"/>
        </w:rPr>
        <w:t>nước</w:t>
      </w:r>
      <w:proofErr w:type="spellEnd"/>
      <w:r>
        <w:rPr>
          <w:rFonts w:ascii="Times New Roman" w:hAnsi="Times New Roman"/>
          <w:sz w:val="24"/>
          <w:szCs w:val="24"/>
        </w:rPr>
        <w:t xml:space="preserve"> </w:t>
      </w:r>
      <w:proofErr w:type="spellStart"/>
      <w:r>
        <w:rPr>
          <w:rFonts w:ascii="Times New Roman" w:hAnsi="Times New Roman"/>
          <w:sz w:val="24"/>
          <w:szCs w:val="24"/>
        </w:rPr>
        <w:t>bắt</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sidRPr="00FC7539">
        <w:rPr>
          <w:rFonts w:ascii="Times New Roman" w:hAnsi="Times New Roman"/>
          <w:sz w:val="24"/>
          <w:szCs w:val="24"/>
        </w:rPr>
        <w:t>tháng</w:t>
      </w:r>
      <w:proofErr w:type="spellEnd"/>
      <w:r w:rsidRPr="00FC7539">
        <w:rPr>
          <w:rFonts w:ascii="Times New Roman" w:hAnsi="Times New Roman"/>
          <w:sz w:val="24"/>
          <w:szCs w:val="24"/>
        </w:rPr>
        <w:t xml:space="preserve"> </w:t>
      </w:r>
      <w:r>
        <w:rPr>
          <w:rFonts w:ascii="Times New Roman" w:hAnsi="Times New Roman"/>
          <w:sz w:val="24"/>
          <w:szCs w:val="24"/>
        </w:rPr>
        <w:t xml:space="preserve">5, </w:t>
      </w:r>
      <w:proofErr w:type="spellStart"/>
      <w:r>
        <w:rPr>
          <w:rFonts w:ascii="Times New Roman" w:hAnsi="Times New Roman"/>
          <w:sz w:val="24"/>
          <w:szCs w:val="24"/>
        </w:rPr>
        <w:t>đặc</w:t>
      </w:r>
      <w:proofErr w:type="spellEnd"/>
      <w:r>
        <w:rPr>
          <w:rFonts w:ascii="Times New Roman" w:hAnsi="Times New Roman"/>
          <w:sz w:val="24"/>
          <w:szCs w:val="24"/>
        </w:rPr>
        <w:t xml:space="preserve"> </w:t>
      </w:r>
      <w:proofErr w:type="spellStart"/>
      <w:r>
        <w:rPr>
          <w:rFonts w:ascii="Times New Roman" w:hAnsi="Times New Roman"/>
          <w:sz w:val="24"/>
          <w:szCs w:val="24"/>
        </w:rPr>
        <w:t>biệt</w:t>
      </w:r>
      <w:proofErr w:type="spellEnd"/>
      <w:r>
        <w:rPr>
          <w:rFonts w:ascii="Times New Roman" w:hAnsi="Times New Roman"/>
          <w:sz w:val="24"/>
          <w:szCs w:val="24"/>
        </w:rPr>
        <w:t xml:space="preserve"> </w:t>
      </w:r>
      <w:proofErr w:type="spellStart"/>
      <w:r>
        <w:rPr>
          <w:rFonts w:ascii="Times New Roman" w:hAnsi="Times New Roman"/>
          <w:sz w:val="24"/>
          <w:szCs w:val="24"/>
        </w:rPr>
        <w:t>nghiêm</w:t>
      </w:r>
      <w:proofErr w:type="spellEnd"/>
      <w:r>
        <w:rPr>
          <w:rFonts w:ascii="Times New Roman" w:hAnsi="Times New Roman"/>
          <w:sz w:val="24"/>
          <w:szCs w:val="24"/>
        </w:rPr>
        <w:t xml:space="preserve"> </w:t>
      </w:r>
      <w:proofErr w:type="spellStart"/>
      <w:r>
        <w:rPr>
          <w:rFonts w:ascii="Times New Roman" w:hAnsi="Times New Roman"/>
          <w:sz w:val="24"/>
          <w:szCs w:val="24"/>
        </w:rPr>
        <w:t>trọng</w:t>
      </w:r>
      <w:proofErr w:type="spellEnd"/>
      <w:r>
        <w:rPr>
          <w:rFonts w:ascii="Times New Roman" w:hAnsi="Times New Roman"/>
          <w:sz w:val="24"/>
          <w:szCs w:val="24"/>
        </w:rPr>
        <w:t xml:space="preserve"> ở TP.HCM, </w:t>
      </w:r>
      <w:proofErr w:type="spellStart"/>
      <w:r>
        <w:rPr>
          <w:rFonts w:ascii="Times New Roman" w:hAnsi="Times New Roman"/>
          <w:sz w:val="24"/>
          <w:szCs w:val="24"/>
        </w:rPr>
        <w:t>Bắc</w:t>
      </w:r>
      <w:proofErr w:type="spellEnd"/>
      <w:r>
        <w:rPr>
          <w:rFonts w:ascii="Times New Roman" w:hAnsi="Times New Roman"/>
          <w:sz w:val="24"/>
          <w:szCs w:val="24"/>
        </w:rPr>
        <w:t xml:space="preserve"> Giang… </w:t>
      </w:r>
      <w:proofErr w:type="spellStart"/>
      <w:r>
        <w:rPr>
          <w:rFonts w:ascii="Times New Roman" w:hAnsi="Times New Roman"/>
          <w:sz w:val="24"/>
          <w:szCs w:val="24"/>
        </w:rPr>
        <w:t>Điều</w:t>
      </w:r>
      <w:proofErr w:type="spellEnd"/>
      <w:r>
        <w:rPr>
          <w:rFonts w:ascii="Times New Roman" w:hAnsi="Times New Roman"/>
          <w:sz w:val="24"/>
          <w:szCs w:val="24"/>
        </w:rPr>
        <w:t xml:space="preserve"> </w:t>
      </w:r>
      <w:proofErr w:type="spellStart"/>
      <w:r>
        <w:rPr>
          <w:rFonts w:ascii="Times New Roman" w:hAnsi="Times New Roman"/>
          <w:sz w:val="24"/>
          <w:szCs w:val="24"/>
        </w:rPr>
        <w:t>này</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đã</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đặt</w:t>
      </w:r>
      <w:proofErr w:type="spellEnd"/>
      <w:r w:rsidRPr="00FC7539">
        <w:rPr>
          <w:rFonts w:ascii="Times New Roman" w:hAnsi="Times New Roman"/>
          <w:sz w:val="24"/>
          <w:szCs w:val="24"/>
        </w:rPr>
        <w:t xml:space="preserve"> ra </w:t>
      </w:r>
      <w:proofErr w:type="spellStart"/>
      <w:r w:rsidRPr="00FC7539">
        <w:rPr>
          <w:rFonts w:ascii="Times New Roman" w:hAnsi="Times New Roman"/>
          <w:sz w:val="24"/>
          <w:szCs w:val="24"/>
        </w:rPr>
        <w:t>không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ít</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thách</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thức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trong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công</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tác</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quản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lý</w:t>
      </w:r>
      <w:proofErr w:type="spellEnd"/>
      <w:r w:rsidRPr="00FC7539">
        <w:rPr>
          <w:rFonts w:ascii="Times New Roman" w:hAnsi="Times New Roman"/>
          <w:sz w:val="24"/>
          <w:szCs w:val="24"/>
        </w:rPr>
        <w:t xml:space="preserve">, </w:t>
      </w:r>
      <w:r w:rsidRPr="00FC7539">
        <w:rPr>
          <w:rFonts w:ascii="Times New Roman" w:hAnsi="Times New Roman"/>
          <w:sz w:val="24"/>
          <w:szCs w:val="24"/>
          <w:lang w:val="vi-VN"/>
        </w:rPr>
        <w:t xml:space="preserve">chỉ đạo, </w:t>
      </w:r>
      <w:proofErr w:type="spellStart"/>
      <w:r w:rsidRPr="00FC7539">
        <w:rPr>
          <w:rFonts w:ascii="Times New Roman" w:hAnsi="Times New Roman"/>
          <w:sz w:val="24"/>
          <w:szCs w:val="24"/>
        </w:rPr>
        <w:t>điều</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hành</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phát</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triển</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kinh</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tế</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và</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bảo</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đảm</w:t>
      </w:r>
      <w:proofErr w:type="spellEnd"/>
      <w:r w:rsidRPr="00FC7539">
        <w:rPr>
          <w:rFonts w:ascii="Times New Roman" w:hAnsi="Times New Roman"/>
          <w:sz w:val="24"/>
          <w:szCs w:val="24"/>
        </w:rPr>
        <w:t xml:space="preserve"> </w:t>
      </w:r>
      <w:proofErr w:type="gramStart"/>
      <w:r>
        <w:rPr>
          <w:rFonts w:ascii="Times New Roman" w:hAnsi="Times New Roman"/>
          <w:sz w:val="24"/>
          <w:szCs w:val="24"/>
        </w:rPr>
        <w:t>an</w:t>
      </w:r>
      <w:proofErr w:type="gramEnd"/>
      <w:r>
        <w:rPr>
          <w:rFonts w:ascii="Times New Roman" w:hAnsi="Times New Roman"/>
          <w:sz w:val="24"/>
          <w:szCs w:val="24"/>
        </w:rPr>
        <w:t xml:space="preserve"> </w:t>
      </w:r>
      <w:proofErr w:type="spellStart"/>
      <w:r w:rsidRPr="00FC7539">
        <w:rPr>
          <w:rFonts w:ascii="Times New Roman" w:hAnsi="Times New Roman"/>
          <w:sz w:val="24"/>
          <w:szCs w:val="24"/>
        </w:rPr>
        <w:t>sinh</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xã</w:t>
      </w:r>
      <w:proofErr w:type="spellEnd"/>
      <w:r w:rsidRPr="00FC7539">
        <w:rPr>
          <w:rFonts w:ascii="Times New Roman" w:hAnsi="Times New Roman"/>
          <w:sz w:val="24"/>
          <w:szCs w:val="24"/>
        </w:rPr>
        <w:t xml:space="preserve"> </w:t>
      </w:r>
      <w:proofErr w:type="spellStart"/>
      <w:r w:rsidRPr="00FC7539">
        <w:rPr>
          <w:rFonts w:ascii="Times New Roman" w:hAnsi="Times New Roman"/>
          <w:sz w:val="24"/>
          <w:szCs w:val="24"/>
        </w:rPr>
        <w:t>hội</w:t>
      </w:r>
      <w:proofErr w:type="spellEnd"/>
      <w:r w:rsidRPr="00FC7539">
        <w:rPr>
          <w:rFonts w:ascii="Times New Roman" w:hAnsi="Times New Roman"/>
          <w:sz w:val="24"/>
          <w:szCs w:val="24"/>
          <w:lang w:val="nl-NL"/>
        </w:rPr>
        <w:t xml:space="preserve">. </w:t>
      </w:r>
      <w:r w:rsidRPr="00FC7539">
        <w:rPr>
          <w:rFonts w:ascii="Times New Roman" w:hAnsi="Times New Roman"/>
          <w:sz w:val="24"/>
          <w:szCs w:val="24"/>
          <w:lang w:val="it-IT"/>
        </w:rPr>
        <w:t>Chính phủ đã chỉ đạo các bộ, ngành, địa phương thực hiện đồng bộ, linh hoạt, hiệu quả “mục tiêu kép” vừa phòng, chống dịch bệnh, bảo vệ sức khỏe nhân dân, vừa phục hồi và phát triển kinh tế - xã hội, nỗ lực phấn đấu cao nhất thực hiện các mục tiêu, nhiệm vụ phát triển kinh tế - xã hội năm 2021.</w:t>
      </w:r>
      <w:r>
        <w:rPr>
          <w:rFonts w:ascii="Times New Roman" w:hAnsi="Times New Roman"/>
          <w:sz w:val="24"/>
          <w:szCs w:val="24"/>
          <w:lang w:val="it-IT"/>
        </w:rPr>
        <w:t xml:space="preserve"> Chiến dịch tiêm chủng Covid 19 được triển khai trên quy mô toàn quốc từ cuối quý 2/2021 với mục tiêu nhanh chóng đẩy lùi dịch bệnh trên quy mô toàn quốc.</w:t>
      </w:r>
      <w:r w:rsidRPr="00FC7539">
        <w:rPr>
          <w:rFonts w:ascii="Times New Roman" w:hAnsi="Times New Roman"/>
          <w:sz w:val="24"/>
          <w:szCs w:val="24"/>
          <w:lang w:val="it-IT"/>
        </w:rPr>
        <w:t xml:space="preserve"> </w:t>
      </w:r>
    </w:p>
    <w:p w14:paraId="70DEB960" w14:textId="059EC795" w:rsidR="00CC0FF9" w:rsidRPr="00F14111" w:rsidRDefault="00CC0FF9" w:rsidP="00CC0FF9">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ab/>
      </w:r>
      <w:r w:rsidRPr="00BA2A9A">
        <w:rPr>
          <w:rFonts w:ascii="Times New Roman" w:hAnsi="Times New Roman"/>
          <w:sz w:val="24"/>
          <w:szCs w:val="24"/>
          <w:lang w:val="nl-NL"/>
        </w:rPr>
        <w:t xml:space="preserve">Mặc dù nhiều khó khăn trong quý 2 tuy nhiên GDP quý 2 năm </w:t>
      </w:r>
      <w:r w:rsidR="00897BB3">
        <w:rPr>
          <w:rFonts w:ascii="Times New Roman" w:hAnsi="Times New Roman"/>
          <w:sz w:val="24"/>
          <w:szCs w:val="24"/>
          <w:lang w:val="nl-NL"/>
        </w:rPr>
        <w:t xml:space="preserve">2021 </w:t>
      </w:r>
      <w:r w:rsidRPr="00BA2A9A">
        <w:rPr>
          <w:rFonts w:ascii="Times New Roman" w:hAnsi="Times New Roman"/>
          <w:sz w:val="24"/>
          <w:szCs w:val="24"/>
          <w:lang w:val="nl-NL"/>
        </w:rPr>
        <w:t xml:space="preserve">vẫn tăng trưởng 6.61% so với cùng kỳ 2020, lũy kế 6 tháng GDP tăng trưởng 5,64%, cao hơn tốc độ tăng 1,82% của 6 tháng đầu năm 2020 nhưng thấp hơn tốc độ tăng 7,05% và 6,77% của cùng kỳ năm 2018 và 2019. Mặc dù mức tăng trưởng này chưa thực sự như mong đợi của thị trường, tuy nhiên trong bối cảnh dịch bệnh liên tục trong quý 1 và quý 2 thì mức tăng này đáng được ghi nhận tích cực. Nửa đầu năm 2021 </w:t>
      </w:r>
      <w:proofErr w:type="spellStart"/>
      <w:r w:rsidRPr="00BA2A9A">
        <w:rPr>
          <w:rFonts w:ascii="Times New Roman" w:hAnsi="Times New Roman"/>
          <w:sz w:val="24"/>
          <w:szCs w:val="24"/>
        </w:rPr>
        <w:t>ghi</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nhận</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sự</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phục</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hồi</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mạnh</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mẽ</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của</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hoạt</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động</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xuất</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nhập</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khẩu</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Tính</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chung</w:t>
      </w:r>
      <w:proofErr w:type="spellEnd"/>
      <w:r w:rsidRPr="00BA2A9A">
        <w:rPr>
          <w:rFonts w:ascii="Times New Roman" w:hAnsi="Times New Roman"/>
          <w:sz w:val="24"/>
          <w:szCs w:val="24"/>
        </w:rPr>
        <w:t xml:space="preserve"> 6 </w:t>
      </w:r>
      <w:proofErr w:type="spellStart"/>
      <w:r w:rsidRPr="00BA2A9A">
        <w:rPr>
          <w:rFonts w:ascii="Times New Roman" w:hAnsi="Times New Roman"/>
          <w:sz w:val="24"/>
          <w:szCs w:val="24"/>
        </w:rPr>
        <w:t>tháng</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đầu</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năm</w:t>
      </w:r>
      <w:proofErr w:type="spellEnd"/>
      <w:r w:rsidRPr="00BA2A9A">
        <w:rPr>
          <w:rFonts w:ascii="Times New Roman" w:hAnsi="Times New Roman"/>
          <w:sz w:val="24"/>
          <w:szCs w:val="24"/>
        </w:rPr>
        <w:t xml:space="preserve"> nay, </w:t>
      </w:r>
      <w:proofErr w:type="spellStart"/>
      <w:r w:rsidRPr="00BA2A9A">
        <w:rPr>
          <w:rFonts w:ascii="Times New Roman" w:hAnsi="Times New Roman"/>
          <w:sz w:val="24"/>
          <w:szCs w:val="24"/>
        </w:rPr>
        <w:t>tổng</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kim</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ngạch</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xuất</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nhập</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khẩu</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hàng</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hóa</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đạt</w:t>
      </w:r>
      <w:proofErr w:type="spellEnd"/>
      <w:r w:rsidRPr="00BA2A9A">
        <w:rPr>
          <w:rFonts w:ascii="Times New Roman" w:hAnsi="Times New Roman"/>
          <w:sz w:val="24"/>
          <w:szCs w:val="24"/>
        </w:rPr>
        <w:t xml:space="preserve"> 316,73 </w:t>
      </w:r>
      <w:proofErr w:type="spellStart"/>
      <w:r w:rsidRPr="00BA2A9A">
        <w:rPr>
          <w:rFonts w:ascii="Times New Roman" w:hAnsi="Times New Roman"/>
          <w:sz w:val="24"/>
          <w:szCs w:val="24"/>
        </w:rPr>
        <w:t>tỷ</w:t>
      </w:r>
      <w:proofErr w:type="spellEnd"/>
      <w:r w:rsidRPr="00BA2A9A">
        <w:rPr>
          <w:rFonts w:ascii="Times New Roman" w:hAnsi="Times New Roman"/>
          <w:sz w:val="24"/>
          <w:szCs w:val="24"/>
        </w:rPr>
        <w:t xml:space="preserve"> USD, </w:t>
      </w:r>
      <w:proofErr w:type="spellStart"/>
      <w:r w:rsidRPr="00BA2A9A">
        <w:rPr>
          <w:rFonts w:ascii="Times New Roman" w:hAnsi="Times New Roman"/>
          <w:sz w:val="24"/>
          <w:szCs w:val="24"/>
        </w:rPr>
        <w:t>tăng</w:t>
      </w:r>
      <w:proofErr w:type="spellEnd"/>
      <w:r w:rsidRPr="00BA2A9A">
        <w:rPr>
          <w:rFonts w:ascii="Times New Roman" w:hAnsi="Times New Roman"/>
          <w:sz w:val="24"/>
          <w:szCs w:val="24"/>
        </w:rPr>
        <w:t xml:space="preserve"> 32,2% so </w:t>
      </w:r>
      <w:proofErr w:type="spellStart"/>
      <w:r w:rsidRPr="00BA2A9A">
        <w:rPr>
          <w:rFonts w:ascii="Times New Roman" w:hAnsi="Times New Roman"/>
          <w:sz w:val="24"/>
          <w:szCs w:val="24"/>
        </w:rPr>
        <w:t>với</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cùng</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kỳ</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năm</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trước</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trong</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đó</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xuất</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khẩu</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đạt</w:t>
      </w:r>
      <w:proofErr w:type="spellEnd"/>
      <w:r w:rsidRPr="00BA2A9A">
        <w:rPr>
          <w:rFonts w:ascii="Times New Roman" w:hAnsi="Times New Roman"/>
          <w:sz w:val="24"/>
          <w:szCs w:val="24"/>
        </w:rPr>
        <w:t xml:space="preserve"> 157,63 </w:t>
      </w:r>
      <w:proofErr w:type="spellStart"/>
      <w:r w:rsidRPr="00BA2A9A">
        <w:rPr>
          <w:rFonts w:ascii="Times New Roman" w:hAnsi="Times New Roman"/>
          <w:sz w:val="24"/>
          <w:szCs w:val="24"/>
        </w:rPr>
        <w:t>tỷ</w:t>
      </w:r>
      <w:proofErr w:type="spellEnd"/>
      <w:r w:rsidRPr="00BA2A9A">
        <w:rPr>
          <w:rFonts w:ascii="Times New Roman" w:hAnsi="Times New Roman"/>
          <w:sz w:val="24"/>
          <w:szCs w:val="24"/>
        </w:rPr>
        <w:t xml:space="preserve"> USD, </w:t>
      </w:r>
      <w:proofErr w:type="spellStart"/>
      <w:r w:rsidRPr="00BA2A9A">
        <w:rPr>
          <w:rFonts w:ascii="Times New Roman" w:hAnsi="Times New Roman"/>
          <w:sz w:val="24"/>
          <w:szCs w:val="24"/>
        </w:rPr>
        <w:t>tăng</w:t>
      </w:r>
      <w:proofErr w:type="spellEnd"/>
      <w:r w:rsidRPr="00BA2A9A">
        <w:rPr>
          <w:rFonts w:ascii="Times New Roman" w:hAnsi="Times New Roman"/>
          <w:sz w:val="24"/>
          <w:szCs w:val="24"/>
        </w:rPr>
        <w:t xml:space="preserve"> 28,4%; </w:t>
      </w:r>
      <w:proofErr w:type="spellStart"/>
      <w:r w:rsidRPr="00BA2A9A">
        <w:rPr>
          <w:rFonts w:ascii="Times New Roman" w:hAnsi="Times New Roman"/>
          <w:sz w:val="24"/>
          <w:szCs w:val="24"/>
        </w:rPr>
        <w:t>nhập</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khẩu</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đạt</w:t>
      </w:r>
      <w:proofErr w:type="spellEnd"/>
      <w:r w:rsidRPr="00BA2A9A">
        <w:rPr>
          <w:rFonts w:ascii="Times New Roman" w:hAnsi="Times New Roman"/>
          <w:sz w:val="24"/>
          <w:szCs w:val="24"/>
        </w:rPr>
        <w:t xml:space="preserve"> 159,1 </w:t>
      </w:r>
      <w:proofErr w:type="spellStart"/>
      <w:r w:rsidRPr="00BA2A9A">
        <w:rPr>
          <w:rFonts w:ascii="Times New Roman" w:hAnsi="Times New Roman"/>
          <w:sz w:val="24"/>
          <w:szCs w:val="24"/>
        </w:rPr>
        <w:t>tỷ</w:t>
      </w:r>
      <w:proofErr w:type="spellEnd"/>
      <w:r w:rsidRPr="00BA2A9A">
        <w:rPr>
          <w:rFonts w:ascii="Times New Roman" w:hAnsi="Times New Roman"/>
          <w:sz w:val="24"/>
          <w:szCs w:val="24"/>
        </w:rPr>
        <w:t xml:space="preserve"> USD, </w:t>
      </w:r>
      <w:proofErr w:type="spellStart"/>
      <w:r w:rsidRPr="00BA2A9A">
        <w:rPr>
          <w:rFonts w:ascii="Times New Roman" w:hAnsi="Times New Roman"/>
          <w:sz w:val="24"/>
          <w:szCs w:val="24"/>
        </w:rPr>
        <w:t>tăng</w:t>
      </w:r>
      <w:proofErr w:type="spellEnd"/>
      <w:r w:rsidRPr="00BA2A9A">
        <w:rPr>
          <w:rFonts w:ascii="Times New Roman" w:hAnsi="Times New Roman"/>
          <w:sz w:val="24"/>
          <w:szCs w:val="24"/>
        </w:rPr>
        <w:t xml:space="preserve"> 36,1%. </w:t>
      </w:r>
      <w:proofErr w:type="spellStart"/>
      <w:r w:rsidRPr="00BA2A9A">
        <w:rPr>
          <w:rFonts w:ascii="Times New Roman" w:hAnsi="Times New Roman"/>
          <w:sz w:val="24"/>
          <w:szCs w:val="24"/>
        </w:rPr>
        <w:t>Cán</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cân</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thương</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mại</w:t>
      </w:r>
      <w:proofErr w:type="spellEnd"/>
      <w:r w:rsidRPr="00BA2A9A">
        <w:rPr>
          <w:rFonts w:ascii="Times New Roman" w:hAnsi="Times New Roman"/>
          <w:sz w:val="24"/>
          <w:szCs w:val="24"/>
        </w:rPr>
        <w:t xml:space="preserve"> 6 </w:t>
      </w:r>
      <w:proofErr w:type="spellStart"/>
      <w:r w:rsidRPr="00BA2A9A">
        <w:rPr>
          <w:rFonts w:ascii="Times New Roman" w:hAnsi="Times New Roman"/>
          <w:sz w:val="24"/>
          <w:szCs w:val="24"/>
        </w:rPr>
        <w:t>tháng</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đầu</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năm</w:t>
      </w:r>
      <w:proofErr w:type="spellEnd"/>
      <w:r w:rsidRPr="00BA2A9A">
        <w:rPr>
          <w:rFonts w:ascii="Times New Roman" w:hAnsi="Times New Roman"/>
          <w:sz w:val="24"/>
          <w:szCs w:val="24"/>
        </w:rPr>
        <w:t xml:space="preserve"> 2021 </w:t>
      </w:r>
      <w:proofErr w:type="spellStart"/>
      <w:r w:rsidRPr="00BA2A9A">
        <w:rPr>
          <w:rFonts w:ascii="Times New Roman" w:hAnsi="Times New Roman"/>
          <w:sz w:val="24"/>
          <w:szCs w:val="24"/>
        </w:rPr>
        <w:t>ước</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tính</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nhập</w:t>
      </w:r>
      <w:proofErr w:type="spellEnd"/>
      <w:r w:rsidRPr="00BA2A9A">
        <w:rPr>
          <w:rFonts w:ascii="Times New Roman" w:hAnsi="Times New Roman"/>
          <w:sz w:val="24"/>
          <w:szCs w:val="24"/>
        </w:rPr>
        <w:t xml:space="preserve"> </w:t>
      </w:r>
      <w:proofErr w:type="spellStart"/>
      <w:r w:rsidRPr="00BA2A9A">
        <w:rPr>
          <w:rFonts w:ascii="Times New Roman" w:hAnsi="Times New Roman"/>
          <w:sz w:val="24"/>
          <w:szCs w:val="24"/>
        </w:rPr>
        <w:t>siêu</w:t>
      </w:r>
      <w:proofErr w:type="spellEnd"/>
      <w:r w:rsidRPr="00BA2A9A">
        <w:rPr>
          <w:rFonts w:ascii="Times New Roman" w:hAnsi="Times New Roman"/>
          <w:sz w:val="24"/>
          <w:szCs w:val="24"/>
        </w:rPr>
        <w:t xml:space="preserve"> 1,47 </w:t>
      </w:r>
      <w:proofErr w:type="spellStart"/>
      <w:r w:rsidRPr="00BA2A9A">
        <w:rPr>
          <w:rFonts w:ascii="Times New Roman" w:hAnsi="Times New Roman"/>
          <w:sz w:val="24"/>
          <w:szCs w:val="24"/>
        </w:rPr>
        <w:t>tỷ</w:t>
      </w:r>
      <w:proofErr w:type="spellEnd"/>
      <w:r w:rsidRPr="00BA2A9A">
        <w:rPr>
          <w:rFonts w:ascii="Times New Roman" w:hAnsi="Times New Roman"/>
          <w:sz w:val="24"/>
          <w:szCs w:val="24"/>
        </w:rPr>
        <w:t xml:space="preserve"> USD</w:t>
      </w:r>
      <w:r w:rsidRPr="008E5F94">
        <w:rPr>
          <w:rFonts w:ascii="Times New Roman" w:hAnsi="Times New Roman"/>
          <w:sz w:val="24"/>
          <w:szCs w:val="24"/>
        </w:rPr>
        <w:t>.</w:t>
      </w:r>
      <w:r w:rsidRPr="008E5F94">
        <w:rPr>
          <w:rFonts w:ascii="Times New Roman" w:hAnsi="Times New Roman"/>
          <w:sz w:val="24"/>
          <w:szCs w:val="24"/>
          <w:lang w:val="nl-NL"/>
        </w:rPr>
        <w:t xml:space="preserve"> Chỉ số Nhà quản trị mua hàng (PMI) tháng 6 năm 2021 bất ngờ ghi nhận ở mức 44.1, đây là mức PMI thấp nhất từ mức thấp kỷ lục 32.7 trong tháng 4/2020. Đây là hậu quả từ làn sóng dịch Covid 19 lần thứ 4, dẫn đến tình trạng phong tỏa các khu công nghiệp tại Bắc Giang, Quảng Ninh và cách ly xã hội ở TP.HCM. Tình hình thu hút vốn đầu tư trực tiếp nước ngoài (FDI) lũy kế trong 6 tháng đầu năm đã phần nào được hồi phục cả về vốn giải ngân và vốn đăng ký với mức tăng lần lượt là 6.8% và -2.6% so với cùng kỳ năm trước, đạt mức giải ngân gần 9.2 tỷ USD và đăng ký mới là hơn 15.2 tỷ USD. Trong khi đó, kiểm soát lạm phát là điểm sáng trong bức tranh vĩ mô của Việt Nam, Chính</w:t>
      </w:r>
      <w:r w:rsidRPr="00BA2A9A">
        <w:rPr>
          <w:rFonts w:ascii="Times New Roman" w:hAnsi="Times New Roman"/>
          <w:sz w:val="24"/>
          <w:szCs w:val="24"/>
          <w:lang w:val="nl-NL"/>
        </w:rPr>
        <w:t xml:space="preserve"> Phủ đã thành công trong việc kiểm soát CPI bình quân dưới mức mục tiêu 4%, mặc dù giá xăng dầu cũng như giá cả hàng hóa thế giới đều tăng mạnh tuy nhiên CPI tháng 06/2021 tăng 1.62% so với tháng 12 năm 2020 và tăng 2.41% so với cùng kỳ năm trước, mức tăng thấp nhất kể từ năm 2016.</w:t>
      </w:r>
      <w:r>
        <w:rPr>
          <w:rFonts w:ascii="Times New Roman" w:hAnsi="Times New Roman"/>
          <w:sz w:val="24"/>
          <w:szCs w:val="24"/>
          <w:lang w:val="nl-NL"/>
        </w:rPr>
        <w:t xml:space="preserve"> </w:t>
      </w:r>
    </w:p>
    <w:p w14:paraId="2B7A98C1" w14:textId="77777777" w:rsidR="00CC0FF9" w:rsidRPr="00F14111" w:rsidRDefault="00CC0FF9" w:rsidP="00CC0FF9">
      <w:pPr>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ab/>
        <w:t xml:space="preserve">Riêng đối với </w:t>
      </w:r>
      <w:r w:rsidRPr="00F14111">
        <w:rPr>
          <w:rFonts w:ascii="Times New Roman" w:hAnsi="Times New Roman"/>
          <w:sz w:val="24"/>
          <w:szCs w:val="24"/>
          <w:lang w:val="nl-NL"/>
        </w:rPr>
        <w:t>thị trường chứng khoán Việt Nam</w:t>
      </w:r>
      <w:r>
        <w:rPr>
          <w:rFonts w:ascii="Times New Roman" w:hAnsi="Times New Roman"/>
          <w:sz w:val="24"/>
          <w:szCs w:val="24"/>
          <w:lang w:val="nl-NL"/>
        </w:rPr>
        <w:t>, tiếp đà tăng trưởng tích cực</w:t>
      </w:r>
      <w:r w:rsidRPr="00F14111">
        <w:rPr>
          <w:rFonts w:ascii="Times New Roman" w:hAnsi="Times New Roman"/>
          <w:sz w:val="24"/>
          <w:szCs w:val="24"/>
          <w:lang w:val="nl-NL"/>
        </w:rPr>
        <w:t xml:space="preserve"> của </w:t>
      </w:r>
      <w:r>
        <w:rPr>
          <w:rFonts w:ascii="Times New Roman" w:hAnsi="Times New Roman"/>
          <w:sz w:val="24"/>
          <w:szCs w:val="24"/>
          <w:lang w:val="nl-NL"/>
        </w:rPr>
        <w:t>năm 2020</w:t>
      </w:r>
      <w:r w:rsidRPr="00F14111">
        <w:rPr>
          <w:rFonts w:ascii="Times New Roman" w:hAnsi="Times New Roman"/>
          <w:sz w:val="24"/>
          <w:szCs w:val="24"/>
          <w:lang w:val="nl-NL"/>
        </w:rPr>
        <w:t>,</w:t>
      </w:r>
      <w:r>
        <w:rPr>
          <w:rFonts w:ascii="Times New Roman" w:hAnsi="Times New Roman"/>
          <w:sz w:val="24"/>
          <w:szCs w:val="24"/>
          <w:lang w:val="nl-NL"/>
        </w:rPr>
        <w:t xml:space="preserve"> thị trường chứng khoán tiếp tục tăng mạnh và vượt qua mức điểm kỷ lục 1200 của VN Index trong những ngày đầu tháng 4. </w:t>
      </w:r>
      <w:r w:rsidRPr="00F14111">
        <w:rPr>
          <w:rFonts w:ascii="Times New Roman" w:hAnsi="Times New Roman"/>
          <w:sz w:val="24"/>
          <w:szCs w:val="24"/>
          <w:lang w:val="nl-NL"/>
        </w:rPr>
        <w:t xml:space="preserve"> </w:t>
      </w:r>
      <w:r>
        <w:rPr>
          <w:rFonts w:ascii="Times New Roman" w:hAnsi="Times New Roman"/>
          <w:sz w:val="24"/>
          <w:szCs w:val="24"/>
          <w:lang w:val="nl-NL"/>
        </w:rPr>
        <w:t>Mặc dù</w:t>
      </w:r>
      <w:r w:rsidRPr="00F14111">
        <w:rPr>
          <w:rFonts w:ascii="Times New Roman" w:hAnsi="Times New Roman"/>
          <w:sz w:val="24"/>
          <w:szCs w:val="24"/>
          <w:lang w:val="nl-NL"/>
        </w:rPr>
        <w:t xml:space="preserve"> </w:t>
      </w:r>
      <w:r>
        <w:rPr>
          <w:rFonts w:ascii="Times New Roman" w:hAnsi="Times New Roman"/>
          <w:sz w:val="24"/>
          <w:szCs w:val="24"/>
          <w:lang w:val="nl-NL"/>
        </w:rPr>
        <w:t>các nhà đầu tư nước ngoài tiếp tục bán ròng trong 6 tháng đầu năm tuy nhiên dòng tiền khối nội là động lực chính cho thị trường tăng trưởng</w:t>
      </w:r>
      <w:r w:rsidRPr="00F14111">
        <w:rPr>
          <w:rFonts w:ascii="Times New Roman" w:hAnsi="Times New Roman"/>
          <w:sz w:val="24"/>
          <w:szCs w:val="24"/>
          <w:lang w:val="nl-NL"/>
        </w:rPr>
        <w:t xml:space="preserve">. Chỉ số VN-index </w:t>
      </w:r>
      <w:r>
        <w:rPr>
          <w:rFonts w:ascii="Times New Roman" w:hAnsi="Times New Roman"/>
          <w:sz w:val="24"/>
          <w:szCs w:val="24"/>
          <w:lang w:val="nl-NL"/>
        </w:rPr>
        <w:t>đóng cửa ngày 30/06/2021</w:t>
      </w:r>
      <w:r w:rsidRPr="00F14111">
        <w:rPr>
          <w:rFonts w:ascii="Times New Roman" w:hAnsi="Times New Roman"/>
          <w:sz w:val="24"/>
          <w:szCs w:val="24"/>
          <w:lang w:val="nl-NL"/>
        </w:rPr>
        <w:t xml:space="preserve"> đạt 1.</w:t>
      </w:r>
      <w:r>
        <w:rPr>
          <w:rFonts w:ascii="Times New Roman" w:hAnsi="Times New Roman"/>
          <w:sz w:val="24"/>
          <w:szCs w:val="24"/>
          <w:lang w:val="nl-NL"/>
        </w:rPr>
        <w:t>408</w:t>
      </w:r>
      <w:r w:rsidRPr="00F14111">
        <w:rPr>
          <w:rFonts w:ascii="Times New Roman" w:hAnsi="Times New Roman"/>
          <w:sz w:val="24"/>
          <w:szCs w:val="24"/>
          <w:lang w:val="nl-NL"/>
        </w:rPr>
        <w:t>,</w:t>
      </w:r>
      <w:r>
        <w:rPr>
          <w:rFonts w:ascii="Times New Roman" w:hAnsi="Times New Roman"/>
          <w:sz w:val="24"/>
          <w:szCs w:val="24"/>
          <w:lang w:val="nl-NL"/>
        </w:rPr>
        <w:t>5</w:t>
      </w:r>
      <w:r w:rsidRPr="00F14111">
        <w:rPr>
          <w:rFonts w:ascii="Times New Roman" w:hAnsi="Times New Roman"/>
          <w:sz w:val="24"/>
          <w:szCs w:val="24"/>
          <w:lang w:val="nl-NL"/>
        </w:rPr>
        <w:t xml:space="preserve"> điểm</w:t>
      </w:r>
      <w:r>
        <w:rPr>
          <w:rFonts w:ascii="Times New Roman" w:hAnsi="Times New Roman"/>
          <w:sz w:val="24"/>
          <w:szCs w:val="24"/>
          <w:lang w:val="nl-NL"/>
        </w:rPr>
        <w:t xml:space="preserve"> tăng 27,6% so với cuối năm 2020, m</w:t>
      </w:r>
      <w:r w:rsidRPr="00223363">
        <w:rPr>
          <w:rFonts w:ascii="Times New Roman" w:hAnsi="Times New Roman"/>
          <w:sz w:val="24"/>
          <w:szCs w:val="24"/>
          <w:lang w:val="nl-NL"/>
        </w:rPr>
        <w:t xml:space="preserve">ức vốn hóa thị trường đạt </w:t>
      </w:r>
      <w:r>
        <w:rPr>
          <w:rFonts w:ascii="Times New Roman" w:hAnsi="Times New Roman"/>
          <w:sz w:val="24"/>
          <w:szCs w:val="24"/>
          <w:lang w:val="nl-NL"/>
        </w:rPr>
        <w:t>hơn</w:t>
      </w:r>
      <w:r w:rsidRPr="00223363">
        <w:rPr>
          <w:rFonts w:ascii="Times New Roman" w:hAnsi="Times New Roman"/>
          <w:sz w:val="24"/>
          <w:szCs w:val="24"/>
          <w:lang w:val="nl-NL"/>
        </w:rPr>
        <w:t xml:space="preserve"> 6</w:t>
      </w:r>
      <w:r>
        <w:rPr>
          <w:rFonts w:ascii="Times New Roman" w:hAnsi="Times New Roman"/>
          <w:sz w:val="24"/>
          <w:szCs w:val="24"/>
          <w:lang w:val="nl-NL"/>
        </w:rPr>
        <w:t>.8</w:t>
      </w:r>
      <w:r w:rsidRPr="00223363">
        <w:rPr>
          <w:rFonts w:ascii="Times New Roman" w:hAnsi="Times New Roman"/>
          <w:sz w:val="24"/>
          <w:szCs w:val="24"/>
          <w:lang w:val="nl-NL"/>
        </w:rPr>
        <w:t xml:space="preserve"> triệu tỷ đồng, tăng</w:t>
      </w:r>
      <w:r>
        <w:rPr>
          <w:rFonts w:ascii="Times New Roman" w:hAnsi="Times New Roman"/>
          <w:sz w:val="24"/>
          <w:szCs w:val="24"/>
          <w:lang w:val="nl-NL"/>
        </w:rPr>
        <w:t xml:space="preserve"> gần</w:t>
      </w:r>
      <w:r w:rsidRPr="00223363">
        <w:rPr>
          <w:rFonts w:ascii="Times New Roman" w:hAnsi="Times New Roman"/>
          <w:sz w:val="24"/>
          <w:szCs w:val="24"/>
          <w:lang w:val="nl-NL"/>
        </w:rPr>
        <w:t xml:space="preserve"> </w:t>
      </w:r>
      <w:r>
        <w:rPr>
          <w:rFonts w:ascii="Times New Roman" w:hAnsi="Times New Roman"/>
          <w:sz w:val="24"/>
          <w:szCs w:val="24"/>
          <w:lang w:val="nl-NL"/>
        </w:rPr>
        <w:t>29.2</w:t>
      </w:r>
      <w:r w:rsidRPr="00223363">
        <w:rPr>
          <w:rFonts w:ascii="Times New Roman" w:hAnsi="Times New Roman"/>
          <w:sz w:val="24"/>
          <w:szCs w:val="24"/>
          <w:lang w:val="nl-NL"/>
        </w:rPr>
        <w:t xml:space="preserve">% so với cuối năm 2020; giá trị giao dịch bình quân </w:t>
      </w:r>
      <w:r>
        <w:rPr>
          <w:rFonts w:ascii="Times New Roman" w:hAnsi="Times New Roman"/>
          <w:sz w:val="24"/>
          <w:szCs w:val="24"/>
          <w:lang w:val="nl-NL"/>
        </w:rPr>
        <w:t xml:space="preserve">hơn 1 tỳ USD/ </w:t>
      </w:r>
      <w:r w:rsidRPr="00223363">
        <w:rPr>
          <w:rFonts w:ascii="Times New Roman" w:hAnsi="Times New Roman"/>
          <w:sz w:val="24"/>
          <w:szCs w:val="24"/>
          <w:lang w:val="nl-NL"/>
        </w:rPr>
        <w:t>phiên</w:t>
      </w:r>
      <w:r>
        <w:rPr>
          <w:rFonts w:ascii="Times New Roman" w:hAnsi="Times New Roman"/>
          <w:sz w:val="24"/>
          <w:szCs w:val="24"/>
          <w:lang w:val="nl-NL"/>
        </w:rPr>
        <w:t xml:space="preserve"> nhờ dòng tiền của nhà đầu tư trong nước dẫn dắt</w:t>
      </w:r>
      <w:r w:rsidRPr="00223363">
        <w:rPr>
          <w:rFonts w:ascii="Times New Roman" w:hAnsi="Times New Roman"/>
          <w:sz w:val="24"/>
          <w:szCs w:val="24"/>
          <w:lang w:val="nl-NL"/>
        </w:rPr>
        <w:t xml:space="preserve">. </w:t>
      </w:r>
      <w:r w:rsidRPr="00A609C4">
        <w:rPr>
          <w:rFonts w:ascii="Times New Roman" w:hAnsi="Times New Roman"/>
          <w:sz w:val="24"/>
          <w:szCs w:val="24"/>
          <w:lang w:val="nl-NL"/>
        </w:rPr>
        <w:t>Số lượng tài khoản nhà đầu tư trong nước mở mới đạt mức cao kỷ lục. Chỉ trong 6 tháng đầu năm 2021, tổng số lượng tài khoản nhà đầu tư trong nước mở mới đã tăng 58% so với cả năm 2020.</w:t>
      </w:r>
    </w:p>
    <w:p w14:paraId="1942E7C7" w14:textId="77777777" w:rsidR="00CC0FF9" w:rsidRPr="00F14111" w:rsidRDefault="00CC0FF9" w:rsidP="00CC0FF9">
      <w:pPr>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lastRenderedPageBreak/>
        <w:tab/>
      </w:r>
      <w:r w:rsidRPr="00F14111">
        <w:rPr>
          <w:rFonts w:ascii="Times New Roman" w:hAnsi="Times New Roman"/>
          <w:sz w:val="24"/>
          <w:szCs w:val="24"/>
          <w:lang w:val="nl-NL"/>
        </w:rPr>
        <w:t xml:space="preserve">Trước đó, Chính Phủ đã phê duyệt Đề án “Cơ cấu lại thị trường chứng khoán và thị trường bảo hiểm đến năm 2020 và định hướng đến năm 2025” theo Quyết định số 242/QĐ-TTg ngày 28/02/2019. Theo đó, Chính phủ đặt mục tiêu Quy mô thị trường cổ phiếu đạt mức 100% GDP vào năm 2020 và 120% vào năm 2025, quy mô thị trường trái phiếu đạt mức 47% GDP vào năm 2020 và 55% GDP vào năm 2025. Đa dạng hóa các sản phẩm trên thị trường chứng khoán, đổi mới toàn diện và đồng bộ công nghệ giao dịch và thanh toán bù trừ trên thị trường chứng khoán. Trước năm 2025, nâng hạng thị trường chứng khoán Việt Nam trên danh sách các thị trường mới nổi, </w:t>
      </w:r>
      <w:bookmarkStart w:id="9" w:name="_Hlk46306129"/>
      <w:r w:rsidRPr="00F14111">
        <w:rPr>
          <w:rFonts w:ascii="Times New Roman" w:hAnsi="Times New Roman"/>
          <w:sz w:val="24"/>
          <w:szCs w:val="24"/>
          <w:lang w:val="nl-NL"/>
        </w:rPr>
        <w:t>và gần nhất trong dịp kỷ niệm 20 năm thị trường chứng khoán Việt nam, Chủ tịch UBCKNN đã phát đi tín hiệu lạc quan về khả năng thị trường chứng khoán Việt nam được nâng hạn trước năm 2023 là tương đối chắc chắc</w:t>
      </w:r>
      <w:bookmarkEnd w:id="9"/>
      <w:r w:rsidRPr="00F14111">
        <w:rPr>
          <w:rFonts w:ascii="Times New Roman" w:hAnsi="Times New Roman"/>
          <w:sz w:val="24"/>
          <w:szCs w:val="24"/>
          <w:lang w:val="nl-NL"/>
        </w:rPr>
        <w:t>. Bên cạnh đó, thị trường vẫn tiếp tục chờ đón những sự kiện mang tính xúc tác giúp thị trường tăng trưởng bền vững hơn, như việc thành lập các quỹ chỉ số tài chính (VNFIN LEAD đã giao dịch từ giữa tháng 3 năm nay, VNFIN SELECT), quỹ chỉ số các cổ phiếu hết room (VN Diamond giao dịch từ giữa tháng 5 năm 2020), quỹ hưu trí (pension fund). Một sự kiện mang tính cơ cấu phát triển lâu dài cho thị trường chứng khoán là Luật chứng khoán mới hiệu lực từ đầu năm 2021.</w:t>
      </w:r>
    </w:p>
    <w:p w14:paraId="36C27198" w14:textId="77777777" w:rsidR="00CC0FF9" w:rsidRDefault="00CC0FF9" w:rsidP="00CC0FF9">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ab/>
      </w:r>
      <w:r w:rsidRPr="00F14111">
        <w:rPr>
          <w:rFonts w:ascii="Times New Roman" w:hAnsi="Times New Roman"/>
          <w:sz w:val="24"/>
          <w:szCs w:val="24"/>
          <w:lang w:val="nl-NL"/>
        </w:rPr>
        <w:t xml:space="preserve">Như vậy, </w:t>
      </w:r>
      <w:r>
        <w:rPr>
          <w:rFonts w:ascii="Times New Roman" w:hAnsi="Times New Roman"/>
          <w:sz w:val="24"/>
          <w:szCs w:val="24"/>
          <w:lang w:val="nl-NL"/>
        </w:rPr>
        <w:t xml:space="preserve">sau khi triển khai tiêm chủng quy mô toàn quốc, vấn đề dịch bệnh Covid-19 của Việt Nam hoàn toàn có thể kiêm soát trong khoảng cuối năm 2021 đến đầu năm 2022. Đồng thời hệ thống giao dịch mới của HOSE triển khai từ tháng 7/2021 đã khắc phục được sự cố quá tải trong giao dịch, thanh khoản thị trường có thể đạt được những cột mốc mới. Bên cạnh các yếu tố rủi ro từ giá cả hàng hóa, lạm phát cần tiếp tục được theo dõi và kiểm soát thì </w:t>
      </w:r>
      <w:r w:rsidRPr="00F14111">
        <w:rPr>
          <w:rFonts w:ascii="Times New Roman" w:hAnsi="Times New Roman"/>
          <w:sz w:val="24"/>
          <w:szCs w:val="24"/>
          <w:lang w:val="nl-NL"/>
        </w:rPr>
        <w:t>điểm tựa ổn định vĩ mô và nội lực nền kinh tế, cùng với nền tản</w:t>
      </w:r>
      <w:r>
        <w:rPr>
          <w:rFonts w:ascii="Times New Roman" w:hAnsi="Times New Roman"/>
          <w:sz w:val="24"/>
          <w:szCs w:val="24"/>
          <w:lang w:val="nl-NL"/>
        </w:rPr>
        <w:t>g</w:t>
      </w:r>
      <w:r w:rsidRPr="00F14111">
        <w:rPr>
          <w:rFonts w:ascii="Times New Roman" w:hAnsi="Times New Roman"/>
          <w:sz w:val="24"/>
          <w:szCs w:val="24"/>
          <w:lang w:val="nl-NL"/>
        </w:rPr>
        <w:t xml:space="preserve"> phát triển lâu dài của thị trường chứng khoán sẽ duy trì động lực và triển vọng tốt cho hoạt động của Quỹ về dài hạn.</w:t>
      </w:r>
    </w:p>
    <w:p w14:paraId="3A960205" w14:textId="77777777" w:rsidR="006D6A1B" w:rsidRPr="00A90AB7" w:rsidRDefault="006D6A1B" w:rsidP="006D6A1B">
      <w:pPr>
        <w:shd w:val="clear" w:color="auto" w:fill="FFFFFF"/>
        <w:tabs>
          <w:tab w:val="left" w:pos="540"/>
        </w:tabs>
        <w:spacing w:before="120" w:after="0" w:line="240" w:lineRule="auto"/>
        <w:jc w:val="both"/>
        <w:rPr>
          <w:rFonts w:ascii="Times New Roman" w:hAnsi="Times New Roman"/>
          <w:sz w:val="24"/>
          <w:szCs w:val="24"/>
          <w:lang w:val="nl-NL"/>
        </w:rPr>
      </w:pPr>
    </w:p>
    <w:p w14:paraId="6F7298ED" w14:textId="3670C1D0" w:rsidR="00BE6F63" w:rsidRPr="00A90AB7" w:rsidRDefault="00BE6F63" w:rsidP="00315A8E">
      <w:pPr>
        <w:shd w:val="clear" w:color="auto" w:fill="FFFFFF"/>
        <w:tabs>
          <w:tab w:val="left" w:pos="540"/>
        </w:tabs>
        <w:spacing w:after="0" w:line="240" w:lineRule="auto"/>
        <w:jc w:val="both"/>
        <w:rPr>
          <w:rFonts w:ascii="Times New Roman" w:hAnsi="Times New Roman"/>
          <w:sz w:val="24"/>
          <w:szCs w:val="24"/>
          <w:lang w:val="nl-NL"/>
        </w:rPr>
      </w:pPr>
      <w:r w:rsidRPr="00A90AB7">
        <w:rPr>
          <w:rFonts w:ascii="Times New Roman" w:hAnsi="Times New Roman"/>
          <w:b/>
          <w:sz w:val="24"/>
          <w:szCs w:val="24"/>
          <w:lang w:val="nl-NL"/>
        </w:rPr>
        <w:t>IV. Chi tiết các chỉ tiêu hoạt động của quỹ</w:t>
      </w:r>
      <w:r w:rsidRPr="00A90AB7">
        <w:rPr>
          <w:rFonts w:ascii="Times New Roman" w:hAnsi="Times New Roman"/>
          <w:sz w:val="24"/>
          <w:szCs w:val="24"/>
          <w:lang w:val="nl-NL"/>
        </w:rPr>
        <w:t>:</w:t>
      </w:r>
    </w:p>
    <w:p w14:paraId="1A61AB85" w14:textId="77777777"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ED727E">
        <w:rPr>
          <w:rFonts w:ascii="Times New Roman" w:hAnsi="Times New Roman"/>
          <w:b/>
          <w:sz w:val="24"/>
          <w:szCs w:val="24"/>
          <w:lang w:val="nl-NL"/>
        </w:rPr>
        <w:t>4.1.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14"/>
        <w:gridCol w:w="1916"/>
        <w:gridCol w:w="1916"/>
        <w:gridCol w:w="2108"/>
      </w:tblGrid>
      <w:tr w:rsidR="00BE6F63" w:rsidRPr="00A90AB7" w14:paraId="469C209E" w14:textId="77777777" w:rsidTr="0017714B">
        <w:tc>
          <w:tcPr>
            <w:tcW w:w="1825" w:type="pct"/>
            <w:shd w:val="clear" w:color="auto" w:fill="auto"/>
            <w:vAlign w:val="center"/>
          </w:tcPr>
          <w:p w14:paraId="2FFDC4B1"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Chỉ tiêu</w:t>
            </w:r>
          </w:p>
        </w:tc>
        <w:tc>
          <w:tcPr>
            <w:tcW w:w="1024" w:type="pct"/>
            <w:shd w:val="clear" w:color="auto" w:fill="auto"/>
            <w:vAlign w:val="center"/>
          </w:tcPr>
          <w:p w14:paraId="356F76B2"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1 năm đến thời điểm báo cáo (%)</w:t>
            </w:r>
          </w:p>
        </w:tc>
        <w:tc>
          <w:tcPr>
            <w:tcW w:w="1024" w:type="pct"/>
            <w:shd w:val="clear" w:color="auto" w:fill="auto"/>
            <w:vAlign w:val="center"/>
          </w:tcPr>
          <w:p w14:paraId="10294D94"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 năm gần nhất tính đến thời điểm báo cáo (%)</w:t>
            </w:r>
          </w:p>
        </w:tc>
        <w:tc>
          <w:tcPr>
            <w:tcW w:w="1127" w:type="pct"/>
            <w:shd w:val="clear" w:color="auto" w:fill="auto"/>
            <w:vAlign w:val="center"/>
          </w:tcPr>
          <w:p w14:paraId="1B91E21D"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Từ khi thành lập đến thời điểm báo cáo (%)</w:t>
            </w:r>
          </w:p>
        </w:tc>
      </w:tr>
      <w:tr w:rsidR="00BE6F63" w:rsidRPr="00A90AB7" w14:paraId="1265D248" w14:textId="77777777" w:rsidTr="0017714B">
        <w:tc>
          <w:tcPr>
            <w:tcW w:w="1825" w:type="pct"/>
            <w:shd w:val="clear" w:color="auto" w:fill="auto"/>
            <w:vAlign w:val="center"/>
          </w:tcPr>
          <w:p w14:paraId="6E9C1C12"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1024" w:type="pct"/>
            <w:shd w:val="clear" w:color="auto" w:fill="auto"/>
            <w:vAlign w:val="center"/>
          </w:tcPr>
          <w:p w14:paraId="75EDD419"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p>
        </w:tc>
        <w:tc>
          <w:tcPr>
            <w:tcW w:w="1024" w:type="pct"/>
            <w:shd w:val="clear" w:color="auto" w:fill="auto"/>
            <w:vAlign w:val="center"/>
          </w:tcPr>
          <w:p w14:paraId="3FEEC323"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p>
        </w:tc>
        <w:tc>
          <w:tcPr>
            <w:tcW w:w="1127" w:type="pct"/>
            <w:shd w:val="clear" w:color="auto" w:fill="auto"/>
            <w:vAlign w:val="center"/>
          </w:tcPr>
          <w:p w14:paraId="45C0D986"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p>
        </w:tc>
      </w:tr>
      <w:tr w:rsidR="00450792" w:rsidRPr="00A90AB7" w14:paraId="013F1FB5" w14:textId="77777777" w:rsidTr="00EF43D6">
        <w:tc>
          <w:tcPr>
            <w:tcW w:w="1825" w:type="pct"/>
            <w:shd w:val="clear" w:color="auto" w:fill="auto"/>
            <w:vAlign w:val="center"/>
          </w:tcPr>
          <w:p w14:paraId="6740DD82" w14:textId="77777777" w:rsidR="00450792" w:rsidRPr="00A90AB7" w:rsidRDefault="00450792" w:rsidP="0045079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thu nhập/1 đơn vị CCQ</w:t>
            </w:r>
          </w:p>
        </w:tc>
        <w:tc>
          <w:tcPr>
            <w:tcW w:w="1024" w:type="pct"/>
            <w:shd w:val="clear" w:color="auto" w:fill="auto"/>
            <w:vAlign w:val="center"/>
          </w:tcPr>
          <w:p w14:paraId="3E7EBDC3" w14:textId="6D74CC59" w:rsidR="00450792" w:rsidRPr="00A90AB7" w:rsidRDefault="00450792" w:rsidP="00450792">
            <w:pPr>
              <w:tabs>
                <w:tab w:val="left" w:pos="540"/>
              </w:tabs>
              <w:spacing w:before="120" w:after="120" w:line="240" w:lineRule="auto"/>
              <w:ind w:left="57" w:right="57"/>
              <w:jc w:val="center"/>
              <w:rPr>
                <w:rFonts w:ascii="Times New Roman" w:eastAsia="Times New Roman" w:hAnsi="Times New Roman"/>
                <w:sz w:val="24"/>
                <w:szCs w:val="24"/>
                <w:lang w:val="nl-NL"/>
              </w:rPr>
            </w:pPr>
            <w:r w:rsidRPr="00450792">
              <w:rPr>
                <w:rFonts w:ascii="Times New Roman" w:eastAsia="Times New Roman" w:hAnsi="Times New Roman"/>
                <w:sz w:val="24"/>
                <w:szCs w:val="24"/>
                <w:lang w:val="nl-NL"/>
              </w:rPr>
              <w:t>26.32%</w:t>
            </w:r>
          </w:p>
        </w:tc>
        <w:tc>
          <w:tcPr>
            <w:tcW w:w="1024" w:type="pct"/>
            <w:shd w:val="clear" w:color="auto" w:fill="auto"/>
            <w:vAlign w:val="center"/>
          </w:tcPr>
          <w:p w14:paraId="1F42AD25" w14:textId="0D4D7E8B" w:rsidR="00450792" w:rsidRPr="00A90AB7" w:rsidRDefault="00450792" w:rsidP="00450792">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127" w:type="pct"/>
            <w:shd w:val="clear" w:color="auto" w:fill="auto"/>
            <w:vAlign w:val="center"/>
          </w:tcPr>
          <w:p w14:paraId="5BF92CF8" w14:textId="3A7ABF3A" w:rsidR="00450792" w:rsidRPr="00A90AB7" w:rsidRDefault="00450792" w:rsidP="00450792">
            <w:pPr>
              <w:tabs>
                <w:tab w:val="left" w:pos="540"/>
              </w:tabs>
              <w:spacing w:before="120" w:after="120" w:line="240" w:lineRule="auto"/>
              <w:ind w:left="57" w:right="57"/>
              <w:jc w:val="center"/>
              <w:rPr>
                <w:rFonts w:ascii="Times New Roman" w:eastAsia="Times New Roman" w:hAnsi="Times New Roman"/>
                <w:sz w:val="24"/>
                <w:szCs w:val="24"/>
                <w:lang w:val="nl-NL"/>
              </w:rPr>
            </w:pPr>
            <w:r w:rsidRPr="00450792">
              <w:rPr>
                <w:rFonts w:ascii="Times New Roman" w:eastAsia="Times New Roman" w:hAnsi="Times New Roman"/>
                <w:sz w:val="24"/>
                <w:szCs w:val="24"/>
                <w:lang w:val="nl-NL"/>
              </w:rPr>
              <w:t>16.81%</w:t>
            </w:r>
          </w:p>
        </w:tc>
      </w:tr>
      <w:tr w:rsidR="00450792" w:rsidRPr="00A90AB7" w14:paraId="1A1556A7" w14:textId="77777777" w:rsidTr="00EF43D6">
        <w:tc>
          <w:tcPr>
            <w:tcW w:w="1825" w:type="pct"/>
            <w:shd w:val="clear" w:color="auto" w:fill="auto"/>
            <w:vAlign w:val="center"/>
          </w:tcPr>
          <w:p w14:paraId="6DB00EA9" w14:textId="77777777" w:rsidR="00450792" w:rsidRPr="00A90AB7" w:rsidRDefault="00450792" w:rsidP="0045079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Vốn/1 đơn vị CCQ</w:t>
            </w:r>
          </w:p>
        </w:tc>
        <w:tc>
          <w:tcPr>
            <w:tcW w:w="1024" w:type="pct"/>
            <w:shd w:val="clear" w:color="auto" w:fill="auto"/>
            <w:vAlign w:val="center"/>
          </w:tcPr>
          <w:p w14:paraId="162F542C" w14:textId="34D05E4E" w:rsidR="00450792" w:rsidRPr="00A90AB7" w:rsidRDefault="00450792" w:rsidP="00450792">
            <w:pPr>
              <w:tabs>
                <w:tab w:val="left" w:pos="540"/>
              </w:tabs>
              <w:spacing w:before="120" w:after="120" w:line="240" w:lineRule="auto"/>
              <w:ind w:left="57" w:right="57"/>
              <w:jc w:val="center"/>
              <w:rPr>
                <w:rFonts w:ascii="Times New Roman" w:eastAsia="Times New Roman" w:hAnsi="Times New Roman"/>
                <w:sz w:val="24"/>
                <w:szCs w:val="24"/>
                <w:lang w:val="nl-NL"/>
              </w:rPr>
            </w:pPr>
            <w:r w:rsidRPr="00450792">
              <w:rPr>
                <w:rFonts w:ascii="Times New Roman" w:eastAsia="Times New Roman" w:hAnsi="Times New Roman"/>
                <w:sz w:val="24"/>
                <w:szCs w:val="24"/>
                <w:lang w:val="nl-NL"/>
              </w:rPr>
              <w:t>40.14%</w:t>
            </w:r>
          </w:p>
        </w:tc>
        <w:tc>
          <w:tcPr>
            <w:tcW w:w="1024" w:type="pct"/>
            <w:shd w:val="clear" w:color="auto" w:fill="auto"/>
            <w:vAlign w:val="center"/>
          </w:tcPr>
          <w:p w14:paraId="30BCD4DB" w14:textId="4BC4DCE4" w:rsidR="00450792" w:rsidRPr="00A90AB7" w:rsidRDefault="00450792" w:rsidP="00450792">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127" w:type="pct"/>
            <w:shd w:val="clear" w:color="auto" w:fill="auto"/>
            <w:vAlign w:val="center"/>
          </w:tcPr>
          <w:p w14:paraId="573EAA3A" w14:textId="1206D57C" w:rsidR="00450792" w:rsidRPr="00A90AB7" w:rsidRDefault="00450792" w:rsidP="00450792">
            <w:pPr>
              <w:tabs>
                <w:tab w:val="left" w:pos="540"/>
              </w:tabs>
              <w:spacing w:before="120" w:after="120" w:line="240" w:lineRule="auto"/>
              <w:ind w:left="57" w:right="57"/>
              <w:jc w:val="center"/>
              <w:rPr>
                <w:rFonts w:ascii="Times New Roman" w:eastAsia="Times New Roman" w:hAnsi="Times New Roman"/>
                <w:sz w:val="24"/>
                <w:szCs w:val="24"/>
                <w:lang w:val="nl-NL"/>
              </w:rPr>
            </w:pPr>
            <w:r w:rsidRPr="00450792">
              <w:rPr>
                <w:rFonts w:ascii="Times New Roman" w:eastAsia="Times New Roman" w:hAnsi="Times New Roman"/>
                <w:sz w:val="24"/>
                <w:szCs w:val="24"/>
                <w:lang w:val="nl-NL"/>
              </w:rPr>
              <w:t>31.28%</w:t>
            </w:r>
          </w:p>
        </w:tc>
      </w:tr>
      <w:tr w:rsidR="00450792" w:rsidRPr="00A90AB7" w14:paraId="5AE0FE5D" w14:textId="77777777" w:rsidTr="00EF43D6">
        <w:tc>
          <w:tcPr>
            <w:tcW w:w="1825" w:type="pct"/>
            <w:shd w:val="clear" w:color="auto" w:fill="auto"/>
            <w:vAlign w:val="center"/>
          </w:tcPr>
          <w:p w14:paraId="3FAA0781" w14:textId="77777777" w:rsidR="00450792" w:rsidRPr="00A90AB7" w:rsidRDefault="00450792" w:rsidP="0045079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Tổng tăng trưởng/1 đơn vị CCQ</w:t>
            </w:r>
          </w:p>
        </w:tc>
        <w:tc>
          <w:tcPr>
            <w:tcW w:w="1024" w:type="pct"/>
            <w:shd w:val="clear" w:color="auto" w:fill="auto"/>
            <w:vAlign w:val="center"/>
          </w:tcPr>
          <w:p w14:paraId="78EEBA99" w14:textId="38BEA66F" w:rsidR="00450792" w:rsidRPr="00A90AB7" w:rsidRDefault="00450792" w:rsidP="00450792">
            <w:pPr>
              <w:tabs>
                <w:tab w:val="left" w:pos="540"/>
              </w:tabs>
              <w:spacing w:before="120" w:after="120" w:line="240" w:lineRule="auto"/>
              <w:ind w:left="57" w:right="57"/>
              <w:jc w:val="center"/>
              <w:rPr>
                <w:rFonts w:ascii="Times New Roman" w:eastAsia="Times New Roman" w:hAnsi="Times New Roman"/>
                <w:sz w:val="24"/>
                <w:szCs w:val="24"/>
                <w:lang w:val="nl-NL"/>
              </w:rPr>
            </w:pPr>
            <w:r w:rsidRPr="00450792">
              <w:rPr>
                <w:rFonts w:ascii="Times New Roman" w:eastAsia="Times New Roman" w:hAnsi="Times New Roman"/>
                <w:sz w:val="24"/>
                <w:szCs w:val="24"/>
                <w:lang w:val="nl-NL"/>
              </w:rPr>
              <w:t>78.11%</w:t>
            </w:r>
          </w:p>
        </w:tc>
        <w:tc>
          <w:tcPr>
            <w:tcW w:w="1024" w:type="pct"/>
            <w:shd w:val="clear" w:color="auto" w:fill="auto"/>
            <w:vAlign w:val="center"/>
          </w:tcPr>
          <w:p w14:paraId="79797E82" w14:textId="5A5AFD1B" w:rsidR="00450792" w:rsidRPr="00A90AB7" w:rsidRDefault="00450792" w:rsidP="00450792">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127" w:type="pct"/>
            <w:shd w:val="clear" w:color="auto" w:fill="auto"/>
            <w:vAlign w:val="center"/>
          </w:tcPr>
          <w:p w14:paraId="44F7360A" w14:textId="2B38BF7A" w:rsidR="00450792" w:rsidRPr="00A90AB7" w:rsidRDefault="00450792" w:rsidP="00450792">
            <w:pPr>
              <w:tabs>
                <w:tab w:val="left" w:pos="540"/>
              </w:tabs>
              <w:spacing w:before="120" w:after="120" w:line="240" w:lineRule="auto"/>
              <w:ind w:left="57" w:right="57"/>
              <w:jc w:val="center"/>
              <w:rPr>
                <w:rFonts w:ascii="Times New Roman" w:eastAsia="Times New Roman" w:hAnsi="Times New Roman"/>
                <w:sz w:val="24"/>
                <w:szCs w:val="24"/>
                <w:lang w:val="nl-NL"/>
              </w:rPr>
            </w:pPr>
            <w:r w:rsidRPr="00450792">
              <w:rPr>
                <w:rFonts w:ascii="Times New Roman" w:eastAsia="Times New Roman" w:hAnsi="Times New Roman"/>
                <w:sz w:val="24"/>
                <w:szCs w:val="24"/>
                <w:lang w:val="nl-NL"/>
              </w:rPr>
              <w:t>61.98%</w:t>
            </w:r>
          </w:p>
        </w:tc>
      </w:tr>
      <w:tr w:rsidR="00450792" w:rsidRPr="00A90AB7" w14:paraId="275BF76B" w14:textId="77777777" w:rsidTr="001914D7">
        <w:tc>
          <w:tcPr>
            <w:tcW w:w="1825" w:type="pct"/>
            <w:shd w:val="clear" w:color="auto" w:fill="auto"/>
            <w:vAlign w:val="center"/>
          </w:tcPr>
          <w:p w14:paraId="048B22BC" w14:textId="77777777" w:rsidR="00450792" w:rsidRPr="00A90AB7" w:rsidRDefault="00450792" w:rsidP="00450792">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hàng năm(%)/1 đơn vị CCQ</w:t>
            </w:r>
          </w:p>
        </w:tc>
        <w:tc>
          <w:tcPr>
            <w:tcW w:w="1024" w:type="pct"/>
            <w:shd w:val="clear" w:color="auto" w:fill="auto"/>
            <w:vAlign w:val="center"/>
          </w:tcPr>
          <w:p w14:paraId="68C03DD1" w14:textId="0503D0D6" w:rsidR="00450792" w:rsidRPr="00A90AB7" w:rsidRDefault="00450792" w:rsidP="00450792">
            <w:pPr>
              <w:tabs>
                <w:tab w:val="left" w:pos="540"/>
              </w:tabs>
              <w:spacing w:before="120" w:after="120" w:line="240" w:lineRule="auto"/>
              <w:ind w:left="57" w:right="57"/>
              <w:jc w:val="center"/>
              <w:rPr>
                <w:rFonts w:ascii="Times New Roman" w:eastAsia="Times New Roman" w:hAnsi="Times New Roman"/>
                <w:sz w:val="24"/>
                <w:szCs w:val="24"/>
                <w:lang w:val="nl-NL"/>
              </w:rPr>
            </w:pPr>
            <w:r w:rsidRPr="00450792">
              <w:rPr>
                <w:rFonts w:ascii="Times New Roman" w:eastAsia="Times New Roman" w:hAnsi="Times New Roman"/>
                <w:sz w:val="24"/>
                <w:szCs w:val="24"/>
                <w:lang w:val="nl-NL"/>
              </w:rPr>
              <w:t>78.11%</w:t>
            </w:r>
          </w:p>
        </w:tc>
        <w:tc>
          <w:tcPr>
            <w:tcW w:w="1024" w:type="pct"/>
            <w:shd w:val="clear" w:color="auto" w:fill="auto"/>
            <w:vAlign w:val="center"/>
          </w:tcPr>
          <w:p w14:paraId="32106B9E" w14:textId="6FACCC52" w:rsidR="00450792" w:rsidRPr="00A90AB7" w:rsidRDefault="00450792" w:rsidP="00450792">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127" w:type="pct"/>
            <w:shd w:val="clear" w:color="auto" w:fill="auto"/>
            <w:vAlign w:val="center"/>
          </w:tcPr>
          <w:p w14:paraId="3AFD6D6E" w14:textId="3B168576" w:rsidR="00450792" w:rsidRPr="00A90AB7" w:rsidRDefault="00450792" w:rsidP="00450792">
            <w:pPr>
              <w:tabs>
                <w:tab w:val="left" w:pos="540"/>
              </w:tabs>
              <w:spacing w:before="120" w:after="120" w:line="240" w:lineRule="auto"/>
              <w:ind w:left="57" w:right="57"/>
              <w:jc w:val="center"/>
              <w:rPr>
                <w:rFonts w:ascii="Times New Roman" w:eastAsia="Times New Roman" w:hAnsi="Times New Roman"/>
                <w:sz w:val="24"/>
                <w:szCs w:val="24"/>
                <w:lang w:val="nl-NL"/>
              </w:rPr>
            </w:pPr>
            <w:r w:rsidRPr="00450792">
              <w:rPr>
                <w:rFonts w:ascii="Times New Roman" w:eastAsia="Times New Roman" w:hAnsi="Times New Roman"/>
                <w:sz w:val="24"/>
                <w:szCs w:val="24"/>
                <w:lang w:val="nl-NL"/>
              </w:rPr>
              <w:t>21.34%</w:t>
            </w:r>
          </w:p>
        </w:tc>
      </w:tr>
      <w:tr w:rsidR="00BE6F63" w:rsidRPr="00A90AB7" w14:paraId="331CA308" w14:textId="77777777" w:rsidTr="0017714B">
        <w:tc>
          <w:tcPr>
            <w:tcW w:w="1825" w:type="pct"/>
            <w:shd w:val="clear" w:color="auto" w:fill="auto"/>
            <w:vAlign w:val="center"/>
          </w:tcPr>
          <w:p w14:paraId="0E2F9146"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của danh mục cơ cấu</w:t>
            </w:r>
          </w:p>
        </w:tc>
        <w:tc>
          <w:tcPr>
            <w:tcW w:w="1024" w:type="pct"/>
            <w:shd w:val="clear" w:color="auto" w:fill="auto"/>
            <w:vAlign w:val="center"/>
          </w:tcPr>
          <w:p w14:paraId="51E4F642" w14:textId="6DB8D5E5"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c>
          <w:tcPr>
            <w:tcW w:w="1024" w:type="pct"/>
            <w:shd w:val="clear" w:color="auto" w:fill="auto"/>
            <w:vAlign w:val="center"/>
          </w:tcPr>
          <w:p w14:paraId="57C814EC" w14:textId="47CD8FF5"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c>
          <w:tcPr>
            <w:tcW w:w="1127" w:type="pct"/>
            <w:shd w:val="clear" w:color="auto" w:fill="auto"/>
            <w:vAlign w:val="center"/>
          </w:tcPr>
          <w:p w14:paraId="31D77E7F" w14:textId="34188126"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r>
      <w:tr w:rsidR="00BE6F63" w:rsidRPr="00A90AB7" w14:paraId="24143984" w14:textId="77777777" w:rsidTr="0017714B">
        <w:tc>
          <w:tcPr>
            <w:tcW w:w="1825" w:type="pct"/>
            <w:shd w:val="clear" w:color="auto" w:fill="auto"/>
            <w:vAlign w:val="center"/>
          </w:tcPr>
          <w:p w14:paraId="6CA73C06"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Thay đổi giá trị thị trường của 1 đơn vị CCQ</w:t>
            </w:r>
          </w:p>
        </w:tc>
        <w:tc>
          <w:tcPr>
            <w:tcW w:w="1024" w:type="pct"/>
            <w:shd w:val="clear" w:color="auto" w:fill="auto"/>
            <w:vAlign w:val="center"/>
          </w:tcPr>
          <w:p w14:paraId="66B6B561" w14:textId="3EF5A90A"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c>
          <w:tcPr>
            <w:tcW w:w="1024" w:type="pct"/>
            <w:shd w:val="clear" w:color="auto" w:fill="auto"/>
            <w:vAlign w:val="center"/>
          </w:tcPr>
          <w:p w14:paraId="0A59262E" w14:textId="16759B2D"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c>
          <w:tcPr>
            <w:tcW w:w="1127" w:type="pct"/>
            <w:shd w:val="clear" w:color="auto" w:fill="auto"/>
            <w:vAlign w:val="center"/>
          </w:tcPr>
          <w:p w14:paraId="191A6152" w14:textId="39DE4ABD"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bl>
    <w:p w14:paraId="36EF55AB" w14:textId="26358A92"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Vốn, Tổng tăng trưởng, Tăng trưởng hàng năm: Dựa trên tăng trưởng của giá trị tài sản ròng (NAV) trên 1 đơn vị </w:t>
      </w:r>
      <w:r w:rsidR="008F2B2D" w:rsidRPr="00A90AB7">
        <w:rPr>
          <w:rFonts w:ascii="Times New Roman" w:hAnsi="Times New Roman"/>
          <w:sz w:val="24"/>
          <w:szCs w:val="24"/>
          <w:lang w:val="nl-NL"/>
        </w:rPr>
        <w:t>C</w:t>
      </w:r>
      <w:r w:rsidRPr="00A90AB7">
        <w:rPr>
          <w:rFonts w:ascii="Times New Roman" w:hAnsi="Times New Roman"/>
          <w:sz w:val="24"/>
          <w:szCs w:val="24"/>
          <w:lang w:val="nl-NL"/>
        </w:rPr>
        <w:t xml:space="preserve">hứng chỉ </w:t>
      </w:r>
      <w:r w:rsidR="008F2B2D" w:rsidRPr="00A90AB7">
        <w:rPr>
          <w:rFonts w:ascii="Times New Roman" w:hAnsi="Times New Roman"/>
          <w:sz w:val="24"/>
          <w:szCs w:val="24"/>
          <w:lang w:val="nl-NL"/>
        </w:rPr>
        <w:t>Q</w:t>
      </w:r>
      <w:r w:rsidRPr="00A90AB7">
        <w:rPr>
          <w:rFonts w:ascii="Times New Roman" w:hAnsi="Times New Roman"/>
          <w:sz w:val="24"/>
          <w:szCs w:val="24"/>
          <w:lang w:val="nl-NL"/>
        </w:rPr>
        <w:t>uỹ;</w:t>
      </w:r>
    </w:p>
    <w:p w14:paraId="16B65D5C"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lastRenderedPageBreak/>
        <w:t>● Chỉ số tham chiếu: Dựa trên giá công bố giao dịch cuối cùng ở thời điểm gần nhất.</w:t>
      </w:r>
    </w:p>
    <w:p w14:paraId="4080D286" w14:textId="0A981C1A" w:rsidR="00BE6F63" w:rsidRDefault="00BE6F63">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Biểu đồ tăng trưởng hàng tháng của Quỹ trong 3 năm gần nhất.</w:t>
      </w:r>
    </w:p>
    <w:p w14:paraId="585972EC" w14:textId="6641550E" w:rsidR="00753C12" w:rsidRDefault="00450792" w:rsidP="00315A8E">
      <w:pPr>
        <w:shd w:val="clear" w:color="auto" w:fill="FFFFFF"/>
        <w:tabs>
          <w:tab w:val="left" w:pos="540"/>
        </w:tabs>
        <w:spacing w:before="120" w:after="0" w:line="360" w:lineRule="auto"/>
        <w:jc w:val="both"/>
        <w:rPr>
          <w:rFonts w:ascii="Times New Roman" w:hAnsi="Times New Roman"/>
          <w:sz w:val="24"/>
          <w:szCs w:val="24"/>
          <w:lang w:val="nl-NL"/>
        </w:rPr>
      </w:pPr>
      <w:r>
        <w:rPr>
          <w:noProof/>
        </w:rPr>
        <w:drawing>
          <wp:inline distT="0" distB="0" distL="0" distR="0" wp14:anchorId="7368D951" wp14:editId="24898BB8">
            <wp:extent cx="5987332" cy="3180521"/>
            <wp:effectExtent l="0" t="0" r="13970" b="1270"/>
            <wp:docPr id="1" name="Chart 1">
              <a:extLst xmlns:a="http://schemas.openxmlformats.org/drawingml/2006/main">
                <a:ext uri="{FF2B5EF4-FFF2-40B4-BE49-F238E27FC236}">
                  <a16:creationId xmlns:a16="http://schemas.microsoft.com/office/drawing/2014/main" id="{FC64695C-35F6-4642-85C7-F3E40A8BBF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91938F8" w14:textId="330A32D9" w:rsidR="00BE6F63" w:rsidRPr="00A90AB7"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r w:rsidRPr="00315A8E">
        <w:rPr>
          <w:rFonts w:ascii="Times New Roman" w:hAnsi="Times New Roman"/>
          <w:sz w:val="24"/>
          <w:szCs w:val="24"/>
          <w:lang w:val="nl-NL"/>
        </w:rPr>
        <w:t xml:space="preserve">● </w:t>
      </w:r>
      <w:r w:rsidRPr="00A90AB7">
        <w:rPr>
          <w:rFonts w:ascii="Times New Roman" w:hAnsi="Times New Roman"/>
          <w:sz w:val="24"/>
          <w:szCs w:val="24"/>
          <w:lang w:val="nl-NL"/>
        </w:rPr>
        <w:t>Thay đổi giá trị tài sản ròng.</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5"/>
        <w:gridCol w:w="1899"/>
        <w:gridCol w:w="1906"/>
        <w:gridCol w:w="2224"/>
      </w:tblGrid>
      <w:tr w:rsidR="00A90AB7" w:rsidRPr="00A90AB7" w14:paraId="51028592" w14:textId="77777777" w:rsidTr="0017714B">
        <w:tc>
          <w:tcPr>
            <w:tcW w:w="1777" w:type="pct"/>
            <w:shd w:val="clear" w:color="auto" w:fill="auto"/>
          </w:tcPr>
          <w:p w14:paraId="47AB5736" w14:textId="77777777" w:rsidR="0017714B" w:rsidRPr="00A90AB7" w:rsidRDefault="0017714B" w:rsidP="0017714B">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Chỉ tiêu</w:t>
            </w:r>
          </w:p>
        </w:tc>
        <w:tc>
          <w:tcPr>
            <w:tcW w:w="1015" w:type="pct"/>
            <w:shd w:val="clear" w:color="auto" w:fill="auto"/>
            <w:vAlign w:val="center"/>
          </w:tcPr>
          <w:p w14:paraId="133D99A6" w14:textId="0E9B0F47" w:rsidR="0017714B" w:rsidRPr="00A90AB7" w:rsidRDefault="007104D6" w:rsidP="0017714B">
            <w:pPr>
              <w:tabs>
                <w:tab w:val="left" w:pos="540"/>
              </w:tabs>
              <w:spacing w:before="120" w:after="0" w:line="240" w:lineRule="auto"/>
              <w:jc w:val="center"/>
              <w:rPr>
                <w:rFonts w:ascii="Times New Roman" w:eastAsia="Times New Roman" w:hAnsi="Times New Roman"/>
                <w:sz w:val="24"/>
                <w:szCs w:val="24"/>
                <w:lang w:val="nl-NL"/>
              </w:rPr>
            </w:pPr>
            <w:r w:rsidRPr="007104D6">
              <w:rPr>
                <w:rFonts w:ascii="Times New Roman" w:eastAsia="Times New Roman" w:hAnsi="Times New Roman"/>
                <w:sz w:val="24"/>
                <w:szCs w:val="24"/>
                <w:lang w:val="nl-NL"/>
              </w:rPr>
              <w:t>30/06</w:t>
            </w:r>
            <w:r w:rsidR="0017714B" w:rsidRPr="009F4856">
              <w:rPr>
                <w:rFonts w:ascii="Times New Roman" w:eastAsia="Times New Roman" w:hAnsi="Times New Roman"/>
                <w:sz w:val="24"/>
                <w:szCs w:val="24"/>
                <w:lang w:val="nl-NL"/>
              </w:rPr>
              <w:t>/202</w:t>
            </w:r>
            <w:r w:rsidR="00B17BB1">
              <w:rPr>
                <w:rFonts w:ascii="Times New Roman" w:eastAsia="Times New Roman" w:hAnsi="Times New Roman"/>
                <w:sz w:val="24"/>
                <w:szCs w:val="24"/>
                <w:lang w:val="nl-NL"/>
              </w:rPr>
              <w:t>1</w:t>
            </w:r>
          </w:p>
        </w:tc>
        <w:tc>
          <w:tcPr>
            <w:tcW w:w="1019" w:type="pct"/>
            <w:shd w:val="clear" w:color="auto" w:fill="auto"/>
            <w:vAlign w:val="center"/>
          </w:tcPr>
          <w:p w14:paraId="3D3C1F6A" w14:textId="20AA93CD" w:rsidR="0017714B" w:rsidRPr="00A90AB7" w:rsidRDefault="007104D6" w:rsidP="0017714B">
            <w:pPr>
              <w:tabs>
                <w:tab w:val="left" w:pos="540"/>
              </w:tabs>
              <w:spacing w:before="120" w:after="0" w:line="240" w:lineRule="auto"/>
              <w:jc w:val="center"/>
              <w:rPr>
                <w:rFonts w:ascii="Times New Roman" w:eastAsia="Times New Roman" w:hAnsi="Times New Roman"/>
                <w:sz w:val="24"/>
                <w:szCs w:val="24"/>
                <w:lang w:val="nl-NL"/>
              </w:rPr>
            </w:pPr>
            <w:r w:rsidRPr="007104D6">
              <w:rPr>
                <w:rFonts w:ascii="Times New Roman" w:eastAsia="Times New Roman" w:hAnsi="Times New Roman"/>
                <w:sz w:val="24"/>
                <w:szCs w:val="24"/>
                <w:lang w:val="nl-NL"/>
              </w:rPr>
              <w:t>30/06</w:t>
            </w:r>
            <w:r w:rsidR="0017714B" w:rsidRPr="009F4856">
              <w:rPr>
                <w:rFonts w:ascii="Times New Roman" w:eastAsia="Times New Roman" w:hAnsi="Times New Roman"/>
                <w:sz w:val="24"/>
                <w:szCs w:val="24"/>
                <w:lang w:val="nl-NL"/>
              </w:rPr>
              <w:t>/20</w:t>
            </w:r>
            <w:r w:rsidR="00B17BB1">
              <w:rPr>
                <w:rFonts w:ascii="Times New Roman" w:eastAsia="Times New Roman" w:hAnsi="Times New Roman"/>
                <w:sz w:val="24"/>
                <w:szCs w:val="24"/>
                <w:lang w:val="nl-NL"/>
              </w:rPr>
              <w:t>20</w:t>
            </w:r>
          </w:p>
        </w:tc>
        <w:tc>
          <w:tcPr>
            <w:tcW w:w="1189" w:type="pct"/>
            <w:shd w:val="clear" w:color="auto" w:fill="auto"/>
          </w:tcPr>
          <w:p w14:paraId="468E027E" w14:textId="77777777" w:rsidR="0017714B" w:rsidRPr="00A90AB7" w:rsidRDefault="0017714B" w:rsidP="0017714B">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Tỷ lệ thay đổi</w:t>
            </w:r>
          </w:p>
        </w:tc>
      </w:tr>
      <w:tr w:rsidR="00A90AB7" w:rsidRPr="00A90AB7" w14:paraId="35CDCE6D" w14:textId="77777777" w:rsidTr="0017714B">
        <w:tc>
          <w:tcPr>
            <w:tcW w:w="1777" w:type="pct"/>
            <w:shd w:val="clear" w:color="auto" w:fill="auto"/>
          </w:tcPr>
          <w:p w14:paraId="68CB1E29"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1015" w:type="pct"/>
            <w:shd w:val="clear" w:color="auto" w:fill="auto"/>
          </w:tcPr>
          <w:p w14:paraId="5350E8DB"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p>
        </w:tc>
        <w:tc>
          <w:tcPr>
            <w:tcW w:w="1019" w:type="pct"/>
            <w:shd w:val="clear" w:color="auto" w:fill="auto"/>
          </w:tcPr>
          <w:p w14:paraId="6201EADB"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p>
        </w:tc>
        <w:tc>
          <w:tcPr>
            <w:tcW w:w="1189" w:type="pct"/>
            <w:shd w:val="clear" w:color="auto" w:fill="auto"/>
          </w:tcPr>
          <w:p w14:paraId="7E9BB077"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3=((1)-(2))/(2)</w:t>
            </w:r>
          </w:p>
        </w:tc>
      </w:tr>
      <w:tr w:rsidR="00450792" w:rsidRPr="00A90AB7" w14:paraId="20DB74E9" w14:textId="77777777" w:rsidTr="00A354B3">
        <w:trPr>
          <w:trHeight w:val="216"/>
        </w:trPr>
        <w:tc>
          <w:tcPr>
            <w:tcW w:w="1777" w:type="pct"/>
            <w:shd w:val="clear" w:color="auto" w:fill="auto"/>
          </w:tcPr>
          <w:p w14:paraId="3374F58E" w14:textId="77777777" w:rsidR="00450792" w:rsidRPr="00A90AB7" w:rsidRDefault="00450792" w:rsidP="00450792">
            <w:pPr>
              <w:tabs>
                <w:tab w:val="left" w:pos="540"/>
              </w:tabs>
              <w:spacing w:before="120" w:after="0" w:line="240" w:lineRule="auto"/>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Giá trị tài sản ròng (NAV) của Quỹ</w:t>
            </w:r>
          </w:p>
        </w:tc>
        <w:tc>
          <w:tcPr>
            <w:tcW w:w="1015" w:type="pct"/>
            <w:shd w:val="clear" w:color="auto" w:fill="auto"/>
            <w:vAlign w:val="center"/>
          </w:tcPr>
          <w:p w14:paraId="28FD06C7" w14:textId="6C5C8ACE" w:rsidR="00450792" w:rsidRPr="00A90AB7" w:rsidRDefault="00450792" w:rsidP="00ED727E">
            <w:pPr>
              <w:tabs>
                <w:tab w:val="left" w:pos="540"/>
              </w:tabs>
              <w:spacing w:before="100" w:beforeAutospacing="1" w:after="100" w:afterAutospacing="1" w:line="240" w:lineRule="auto"/>
              <w:contextualSpacing/>
              <w:jc w:val="center"/>
              <w:rPr>
                <w:rFonts w:ascii="Times New Roman" w:eastAsia="Times New Roman" w:hAnsi="Times New Roman"/>
                <w:sz w:val="24"/>
                <w:szCs w:val="24"/>
                <w:lang w:val="nl-NL"/>
              </w:rPr>
            </w:pPr>
            <w:r w:rsidRPr="00450792">
              <w:rPr>
                <w:rFonts w:ascii="Times New Roman" w:eastAsia="Times New Roman" w:hAnsi="Times New Roman"/>
                <w:sz w:val="24"/>
                <w:szCs w:val="24"/>
                <w:lang w:val="nl-NL"/>
              </w:rPr>
              <w:t xml:space="preserve">                                  141,816,547,549 </w:t>
            </w:r>
          </w:p>
        </w:tc>
        <w:tc>
          <w:tcPr>
            <w:tcW w:w="1019" w:type="pct"/>
            <w:shd w:val="clear" w:color="auto" w:fill="auto"/>
            <w:vAlign w:val="center"/>
          </w:tcPr>
          <w:p w14:paraId="0DF9D0FE" w14:textId="3545F666" w:rsidR="00450792" w:rsidRPr="00A90AB7" w:rsidRDefault="00450792" w:rsidP="00ED727E">
            <w:pPr>
              <w:tabs>
                <w:tab w:val="left" w:pos="540"/>
              </w:tabs>
              <w:spacing w:before="100" w:beforeAutospacing="1" w:after="100" w:afterAutospacing="1" w:line="240" w:lineRule="auto"/>
              <w:contextualSpacing/>
              <w:jc w:val="center"/>
              <w:rPr>
                <w:rFonts w:ascii="Times New Roman" w:eastAsia="Times New Roman" w:hAnsi="Times New Roman"/>
                <w:sz w:val="24"/>
                <w:szCs w:val="24"/>
                <w:lang w:val="nl-NL"/>
              </w:rPr>
            </w:pPr>
            <w:r w:rsidRPr="00450792">
              <w:rPr>
                <w:rFonts w:ascii="Times New Roman" w:eastAsia="Times New Roman" w:hAnsi="Times New Roman"/>
                <w:sz w:val="24"/>
                <w:szCs w:val="24"/>
                <w:lang w:val="nl-NL"/>
              </w:rPr>
              <w:t xml:space="preserve">                                    72,524,507,896 </w:t>
            </w:r>
          </w:p>
        </w:tc>
        <w:tc>
          <w:tcPr>
            <w:tcW w:w="1189" w:type="pct"/>
            <w:shd w:val="clear" w:color="auto" w:fill="auto"/>
            <w:vAlign w:val="center"/>
          </w:tcPr>
          <w:p w14:paraId="43D36BCD" w14:textId="580A80BE" w:rsidR="00450792" w:rsidRPr="00A90AB7" w:rsidRDefault="00450792" w:rsidP="00ED727E">
            <w:pPr>
              <w:tabs>
                <w:tab w:val="left" w:pos="540"/>
              </w:tabs>
              <w:spacing w:before="100" w:beforeAutospacing="1" w:after="100" w:afterAutospacing="1" w:line="240" w:lineRule="auto"/>
              <w:contextualSpacing/>
              <w:jc w:val="center"/>
              <w:rPr>
                <w:rFonts w:ascii="Times New Roman" w:eastAsia="Times New Roman" w:hAnsi="Times New Roman"/>
                <w:sz w:val="24"/>
                <w:szCs w:val="24"/>
                <w:lang w:val="nl-NL"/>
              </w:rPr>
            </w:pPr>
            <w:r w:rsidRPr="00450792">
              <w:rPr>
                <w:rFonts w:ascii="Times New Roman" w:eastAsia="Times New Roman" w:hAnsi="Times New Roman"/>
                <w:sz w:val="24"/>
                <w:szCs w:val="24"/>
                <w:lang w:val="nl-NL"/>
              </w:rPr>
              <w:t>95.54%</w:t>
            </w:r>
          </w:p>
        </w:tc>
      </w:tr>
      <w:tr w:rsidR="00450792" w:rsidRPr="00A90AB7" w14:paraId="57472793" w14:textId="77777777" w:rsidTr="005D16DA">
        <w:tc>
          <w:tcPr>
            <w:tcW w:w="1777" w:type="pct"/>
            <w:shd w:val="clear" w:color="auto" w:fill="auto"/>
          </w:tcPr>
          <w:p w14:paraId="1E20D587" w14:textId="77777777" w:rsidR="00450792" w:rsidRPr="00A90AB7" w:rsidRDefault="00450792" w:rsidP="00450792">
            <w:pPr>
              <w:tabs>
                <w:tab w:val="left" w:pos="540"/>
              </w:tabs>
              <w:spacing w:before="120" w:after="0" w:line="240" w:lineRule="auto"/>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Giá trị tài sản ròng (NAV) trên 1 đơn vị CCQ</w:t>
            </w:r>
          </w:p>
        </w:tc>
        <w:tc>
          <w:tcPr>
            <w:tcW w:w="1015" w:type="pct"/>
            <w:shd w:val="clear" w:color="auto" w:fill="auto"/>
            <w:vAlign w:val="center"/>
          </w:tcPr>
          <w:p w14:paraId="6CAC6F70" w14:textId="25F9E320" w:rsidR="00450792" w:rsidRPr="00A90AB7" w:rsidRDefault="00450792" w:rsidP="00ED727E">
            <w:pPr>
              <w:tabs>
                <w:tab w:val="left" w:pos="540"/>
              </w:tabs>
              <w:spacing w:before="100" w:beforeAutospacing="1" w:after="100" w:afterAutospacing="1" w:line="240" w:lineRule="auto"/>
              <w:contextualSpacing/>
              <w:jc w:val="center"/>
              <w:rPr>
                <w:rFonts w:ascii="Times New Roman" w:eastAsia="Times New Roman" w:hAnsi="Times New Roman"/>
                <w:sz w:val="24"/>
                <w:szCs w:val="24"/>
                <w:lang w:val="nl-NL"/>
              </w:rPr>
            </w:pPr>
            <w:r w:rsidRPr="00450792">
              <w:rPr>
                <w:rFonts w:ascii="Times New Roman" w:eastAsia="Times New Roman" w:hAnsi="Times New Roman"/>
                <w:sz w:val="24"/>
                <w:szCs w:val="24"/>
                <w:lang w:val="nl-NL"/>
              </w:rPr>
              <w:t xml:space="preserve">                                          16,198.36   </w:t>
            </w:r>
          </w:p>
        </w:tc>
        <w:tc>
          <w:tcPr>
            <w:tcW w:w="1019" w:type="pct"/>
            <w:shd w:val="clear" w:color="auto" w:fill="auto"/>
            <w:vAlign w:val="center"/>
          </w:tcPr>
          <w:p w14:paraId="2E3BFBE6" w14:textId="7E8AFDE4" w:rsidR="00450792" w:rsidRPr="00A90AB7" w:rsidRDefault="00450792" w:rsidP="00ED727E">
            <w:pPr>
              <w:tabs>
                <w:tab w:val="left" w:pos="540"/>
              </w:tabs>
              <w:spacing w:before="100" w:beforeAutospacing="1" w:after="100" w:afterAutospacing="1" w:line="240" w:lineRule="auto"/>
              <w:contextualSpacing/>
              <w:jc w:val="center"/>
              <w:rPr>
                <w:rFonts w:ascii="Times New Roman" w:eastAsia="Times New Roman" w:hAnsi="Times New Roman"/>
                <w:sz w:val="24"/>
                <w:szCs w:val="24"/>
                <w:lang w:val="nl-NL"/>
              </w:rPr>
            </w:pPr>
            <w:r w:rsidRPr="00450792">
              <w:rPr>
                <w:rFonts w:ascii="Times New Roman" w:eastAsia="Times New Roman" w:hAnsi="Times New Roman"/>
                <w:sz w:val="24"/>
                <w:szCs w:val="24"/>
                <w:lang w:val="nl-NL"/>
              </w:rPr>
              <w:t xml:space="preserve">                                            9,094.67   </w:t>
            </w:r>
          </w:p>
        </w:tc>
        <w:tc>
          <w:tcPr>
            <w:tcW w:w="1189" w:type="pct"/>
            <w:shd w:val="clear" w:color="auto" w:fill="auto"/>
            <w:vAlign w:val="center"/>
          </w:tcPr>
          <w:p w14:paraId="4E3B62B9" w14:textId="353B07AB" w:rsidR="00450792" w:rsidRPr="00A90AB7" w:rsidRDefault="00450792" w:rsidP="00ED727E">
            <w:pPr>
              <w:tabs>
                <w:tab w:val="left" w:pos="540"/>
              </w:tabs>
              <w:spacing w:before="100" w:beforeAutospacing="1" w:after="100" w:afterAutospacing="1" w:line="240" w:lineRule="auto"/>
              <w:contextualSpacing/>
              <w:jc w:val="center"/>
              <w:rPr>
                <w:rFonts w:ascii="Times New Roman" w:eastAsia="Times New Roman" w:hAnsi="Times New Roman"/>
                <w:sz w:val="24"/>
                <w:szCs w:val="24"/>
                <w:lang w:val="nl-NL"/>
              </w:rPr>
            </w:pPr>
            <w:r w:rsidRPr="00450792">
              <w:rPr>
                <w:rFonts w:ascii="Times New Roman" w:eastAsia="Times New Roman" w:hAnsi="Times New Roman"/>
                <w:sz w:val="24"/>
                <w:szCs w:val="24"/>
                <w:lang w:val="nl-NL"/>
              </w:rPr>
              <w:t>78.11%</w:t>
            </w:r>
          </w:p>
        </w:tc>
      </w:tr>
    </w:tbl>
    <w:p w14:paraId="4627DE81" w14:textId="359DB2FF"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028FE7F7"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Quỹ mới thành lập và đi vào hoạt động từ ngày 03 tháng 01 năm 2019, chỉ tiêu không đủ dữ liệu để tính toán.</w:t>
      </w:r>
    </w:p>
    <w:p w14:paraId="65C28DD3"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(2)</w:t>
      </w:r>
      <w:r w:rsidRPr="00A90AB7">
        <w:rPr>
          <w:rFonts w:ascii="Times New Roman" w:hAnsi="Times New Roman"/>
          <w:i/>
          <w:sz w:val="24"/>
          <w:szCs w:val="24"/>
          <w:lang w:val="nl-NL"/>
        </w:rPr>
        <w:t>: Chứng chỉ Quỹ của quỹ không được niêm yết trên thị trường chứng khoán.</w:t>
      </w:r>
    </w:p>
    <w:p w14:paraId="73C7C01A" w14:textId="2571C305" w:rsidR="00DC1FD1"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(5)</w:t>
      </w:r>
      <w:r w:rsidRPr="00A90AB7">
        <w:rPr>
          <w:rFonts w:ascii="Times New Roman" w:hAnsi="Times New Roman"/>
          <w:i/>
          <w:sz w:val="24"/>
          <w:szCs w:val="24"/>
          <w:lang w:val="nl-NL"/>
        </w:rPr>
        <w:t>: Quỹ không sử dụng danh mục cơ cấu.</w:t>
      </w:r>
    </w:p>
    <w:p w14:paraId="185363D8" w14:textId="77777777" w:rsidR="00ED727E" w:rsidRDefault="00ED727E" w:rsidP="00DC1FD1">
      <w:pPr>
        <w:shd w:val="clear" w:color="auto" w:fill="FFFFFF"/>
        <w:tabs>
          <w:tab w:val="left" w:pos="540"/>
        </w:tabs>
        <w:spacing w:before="120" w:after="0" w:line="240" w:lineRule="auto"/>
        <w:jc w:val="both"/>
        <w:rPr>
          <w:rFonts w:ascii="Times New Roman" w:hAnsi="Times New Roman"/>
          <w:i/>
          <w:sz w:val="24"/>
          <w:szCs w:val="24"/>
          <w:lang w:val="nl-NL"/>
        </w:rPr>
      </w:pPr>
    </w:p>
    <w:p w14:paraId="4ED89547" w14:textId="6EF808AA"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ED727E">
        <w:rPr>
          <w:rFonts w:ascii="Times New Roman" w:hAnsi="Times New Roman"/>
          <w:b/>
          <w:sz w:val="24"/>
          <w:szCs w:val="24"/>
          <w:lang w:val="nl-NL"/>
        </w:rPr>
        <w:t xml:space="preserve">4.2. Thống kê về Nhà đầu tư nắm giữ Chứng chỉ </w:t>
      </w:r>
      <w:r w:rsidR="008F2B2D" w:rsidRPr="00ED727E">
        <w:rPr>
          <w:rFonts w:ascii="Times New Roman" w:hAnsi="Times New Roman"/>
          <w:b/>
          <w:sz w:val="24"/>
          <w:szCs w:val="24"/>
          <w:lang w:val="nl-NL"/>
        </w:rPr>
        <w:t>Q</w:t>
      </w:r>
      <w:r w:rsidRPr="00ED727E">
        <w:rPr>
          <w:rFonts w:ascii="Times New Roman" w:hAnsi="Times New Roman"/>
          <w:b/>
          <w:sz w:val="24"/>
          <w:szCs w:val="24"/>
          <w:lang w:val="nl-NL"/>
        </w:rPr>
        <w:t>uỹ tại thời điểm báo cáo (tại thời điểm gần nhất):</w:t>
      </w:r>
    </w:p>
    <w:p w14:paraId="32330169" w14:textId="77777777" w:rsidR="00315A8E" w:rsidRPr="00A90AB7" w:rsidRDefault="00315A8E" w:rsidP="00315A8E">
      <w:pPr>
        <w:shd w:val="clear" w:color="auto" w:fill="FFFFFF"/>
        <w:tabs>
          <w:tab w:val="left" w:pos="540"/>
        </w:tabs>
        <w:spacing w:after="0" w:line="240" w:lineRule="auto"/>
        <w:jc w:val="both"/>
        <w:rPr>
          <w:rFonts w:ascii="Times New Roman" w:hAnsi="Times New Roman"/>
          <w:b/>
          <w:sz w:val="24"/>
          <w:szCs w:val="24"/>
          <w:lang w:val="nl-NL"/>
        </w:rPr>
      </w:pPr>
    </w:p>
    <w:tbl>
      <w:tblPr>
        <w:tblW w:w="0" w:type="auto"/>
        <w:tblLook w:val="04A0" w:firstRow="1" w:lastRow="0" w:firstColumn="1" w:lastColumn="0" w:noHBand="0" w:noVBand="1"/>
      </w:tblPr>
      <w:tblGrid>
        <w:gridCol w:w="2967"/>
        <w:gridCol w:w="1985"/>
        <w:gridCol w:w="2692"/>
        <w:gridCol w:w="1696"/>
      </w:tblGrid>
      <w:tr w:rsidR="00A90AB7" w:rsidRPr="00A90AB7" w14:paraId="3BCC7EEC" w14:textId="77777777" w:rsidTr="00935B7F">
        <w:trPr>
          <w:trHeight w:val="525"/>
        </w:trPr>
        <w:tc>
          <w:tcPr>
            <w:tcW w:w="2967" w:type="dxa"/>
            <w:tcBorders>
              <w:top w:val="single" w:sz="8" w:space="0" w:color="auto"/>
              <w:left w:val="single" w:sz="8" w:space="0" w:color="auto"/>
              <w:bottom w:val="single" w:sz="8" w:space="0" w:color="auto"/>
              <w:right w:val="single" w:sz="8" w:space="0" w:color="auto"/>
            </w:tcBorders>
            <w:shd w:val="clear" w:color="auto" w:fill="auto"/>
            <w:hideMark/>
          </w:tcPr>
          <w:p w14:paraId="1A820499" w14:textId="6D876D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Quy</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mô</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w:t>
            </w:r>
          </w:p>
        </w:tc>
        <w:tc>
          <w:tcPr>
            <w:tcW w:w="1985" w:type="dxa"/>
            <w:tcBorders>
              <w:top w:val="single" w:sz="8" w:space="0" w:color="auto"/>
              <w:left w:val="nil"/>
              <w:bottom w:val="single" w:sz="8" w:space="0" w:color="auto"/>
              <w:right w:val="single" w:sz="8" w:space="0" w:color="auto"/>
            </w:tcBorders>
            <w:shd w:val="clear" w:color="auto" w:fill="auto"/>
            <w:hideMark/>
          </w:tcPr>
          <w:p w14:paraId="08F715D0" w14:textId="421340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Nhà</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đầu</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tư</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2692" w:type="dxa"/>
            <w:tcBorders>
              <w:top w:val="single" w:sz="8" w:space="0" w:color="auto"/>
              <w:left w:val="nil"/>
              <w:bottom w:val="single" w:sz="8" w:space="0" w:color="auto"/>
              <w:right w:val="single" w:sz="8" w:space="0" w:color="auto"/>
            </w:tcBorders>
            <w:shd w:val="clear" w:color="auto" w:fill="auto"/>
            <w:hideMark/>
          </w:tcPr>
          <w:p w14:paraId="0A0C70D5" w14:textId="21AF8C16"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Chứng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chỉ</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quỹ</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1696" w:type="dxa"/>
            <w:tcBorders>
              <w:top w:val="single" w:sz="8" w:space="0" w:color="auto"/>
              <w:left w:val="nil"/>
              <w:bottom w:val="single" w:sz="8" w:space="0" w:color="auto"/>
              <w:right w:val="single" w:sz="8" w:space="0" w:color="auto"/>
            </w:tcBorders>
            <w:shd w:val="clear" w:color="auto" w:fill="auto"/>
            <w:hideMark/>
          </w:tcPr>
          <w:p w14:paraId="1A514B8F" w14:textId="2915A0CC"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Tỷ</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lệ</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r>
      <w:tr w:rsidR="00A90AB7" w:rsidRPr="00A90AB7" w14:paraId="220BA4D7" w14:textId="77777777" w:rsidTr="007104D6">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F2DF2A3" w14:textId="3DC67612"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A</w:t>
            </w:r>
          </w:p>
        </w:tc>
        <w:tc>
          <w:tcPr>
            <w:tcW w:w="1985" w:type="dxa"/>
            <w:tcBorders>
              <w:top w:val="nil"/>
              <w:left w:val="nil"/>
              <w:bottom w:val="single" w:sz="8" w:space="0" w:color="auto"/>
              <w:right w:val="single" w:sz="8" w:space="0" w:color="auto"/>
            </w:tcBorders>
            <w:shd w:val="clear" w:color="auto" w:fill="auto"/>
          </w:tcPr>
          <w:p w14:paraId="10C214F5" w14:textId="1A7B3F65" w:rsidR="00935B7F" w:rsidRPr="00A90AB7" w:rsidRDefault="00935B7F" w:rsidP="00935B7F">
            <w:pPr>
              <w:spacing w:after="0" w:line="240" w:lineRule="auto"/>
              <w:jc w:val="center"/>
              <w:rPr>
                <w:rFonts w:ascii="Times New Roman" w:eastAsia="Times New Roman" w:hAnsi="Times New Roman"/>
                <w:sz w:val="24"/>
                <w:szCs w:val="24"/>
              </w:rPr>
            </w:pPr>
          </w:p>
        </w:tc>
        <w:tc>
          <w:tcPr>
            <w:tcW w:w="2692" w:type="dxa"/>
            <w:tcBorders>
              <w:top w:val="nil"/>
              <w:left w:val="nil"/>
              <w:bottom w:val="single" w:sz="8" w:space="0" w:color="auto"/>
              <w:right w:val="single" w:sz="8" w:space="0" w:color="auto"/>
            </w:tcBorders>
            <w:shd w:val="clear" w:color="auto" w:fill="auto"/>
          </w:tcPr>
          <w:p w14:paraId="00AAC842" w14:textId="7C245FC7" w:rsidR="00935B7F" w:rsidRPr="00A90AB7" w:rsidRDefault="00935B7F" w:rsidP="00935B7F">
            <w:pPr>
              <w:spacing w:after="0" w:line="240" w:lineRule="auto"/>
              <w:jc w:val="center"/>
              <w:rPr>
                <w:rFonts w:ascii="Times New Roman" w:eastAsia="Times New Roman" w:hAnsi="Times New Roman"/>
                <w:sz w:val="24"/>
                <w:szCs w:val="24"/>
              </w:rPr>
            </w:pPr>
          </w:p>
        </w:tc>
        <w:tc>
          <w:tcPr>
            <w:tcW w:w="1696" w:type="dxa"/>
            <w:tcBorders>
              <w:top w:val="nil"/>
              <w:left w:val="nil"/>
              <w:bottom w:val="single" w:sz="8" w:space="0" w:color="auto"/>
              <w:right w:val="single" w:sz="8" w:space="0" w:color="auto"/>
            </w:tcBorders>
            <w:shd w:val="clear" w:color="auto" w:fill="auto"/>
          </w:tcPr>
          <w:p w14:paraId="32D149DE" w14:textId="097C2F04" w:rsidR="00935B7F" w:rsidRPr="00A90AB7" w:rsidRDefault="00935B7F" w:rsidP="00935B7F">
            <w:pPr>
              <w:spacing w:after="0" w:line="240" w:lineRule="auto"/>
              <w:jc w:val="center"/>
              <w:rPr>
                <w:rFonts w:ascii="Times New Roman" w:eastAsia="Times New Roman" w:hAnsi="Times New Roman"/>
                <w:sz w:val="24"/>
                <w:szCs w:val="24"/>
              </w:rPr>
            </w:pPr>
          </w:p>
        </w:tc>
      </w:tr>
      <w:tr w:rsidR="005E77D1" w:rsidRPr="00A90AB7" w14:paraId="5AC8833F" w14:textId="77777777" w:rsidTr="00B17BB1">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33BF8D42" w14:textId="39F0F24F" w:rsidR="005E77D1" w:rsidRPr="00A90AB7" w:rsidRDefault="005E77D1" w:rsidP="005E77D1">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Dưới</w:t>
            </w:r>
            <w:proofErr w:type="spellEnd"/>
            <w:r w:rsidRPr="00A90AB7">
              <w:rPr>
                <w:rFonts w:ascii="Times New Roman" w:hAnsi="Times New Roman"/>
                <w:sz w:val="24"/>
                <w:szCs w:val="24"/>
              </w:rPr>
              <w:t xml:space="preserve"> 5000</w:t>
            </w:r>
          </w:p>
        </w:tc>
        <w:tc>
          <w:tcPr>
            <w:tcW w:w="1985" w:type="dxa"/>
            <w:tcBorders>
              <w:top w:val="nil"/>
              <w:left w:val="nil"/>
              <w:bottom w:val="single" w:sz="8" w:space="0" w:color="auto"/>
              <w:right w:val="single" w:sz="8" w:space="0" w:color="auto"/>
            </w:tcBorders>
            <w:shd w:val="clear" w:color="auto" w:fill="auto"/>
          </w:tcPr>
          <w:p w14:paraId="569AE133" w14:textId="0202344F" w:rsidR="005E77D1" w:rsidRPr="005E77D1" w:rsidRDefault="005E77D1" w:rsidP="005E77D1">
            <w:pPr>
              <w:spacing w:after="0" w:line="240" w:lineRule="auto"/>
              <w:jc w:val="center"/>
              <w:rPr>
                <w:rFonts w:ascii="Times New Roman" w:eastAsia="Times New Roman" w:hAnsi="Times New Roman"/>
                <w:iCs/>
                <w:sz w:val="24"/>
                <w:szCs w:val="24"/>
              </w:rPr>
            </w:pPr>
            <w:r w:rsidRPr="005E77D1">
              <w:rPr>
                <w:rFonts w:ascii="Times New Roman" w:hAnsi="Times New Roman"/>
                <w:sz w:val="24"/>
                <w:szCs w:val="24"/>
              </w:rPr>
              <w:t>708</w:t>
            </w:r>
          </w:p>
        </w:tc>
        <w:tc>
          <w:tcPr>
            <w:tcW w:w="2692" w:type="dxa"/>
            <w:tcBorders>
              <w:top w:val="nil"/>
              <w:left w:val="nil"/>
              <w:bottom w:val="single" w:sz="8" w:space="0" w:color="auto"/>
              <w:right w:val="single" w:sz="8" w:space="0" w:color="auto"/>
            </w:tcBorders>
            <w:shd w:val="clear" w:color="auto" w:fill="auto"/>
          </w:tcPr>
          <w:p w14:paraId="0EBE36E9" w14:textId="299D5F44" w:rsidR="005E77D1" w:rsidRPr="005E77D1" w:rsidRDefault="005E77D1" w:rsidP="005E77D1">
            <w:pPr>
              <w:spacing w:after="0" w:line="240" w:lineRule="auto"/>
              <w:jc w:val="center"/>
              <w:rPr>
                <w:rFonts w:ascii="Times New Roman" w:eastAsia="Times New Roman" w:hAnsi="Times New Roman"/>
                <w:iCs/>
                <w:sz w:val="24"/>
                <w:szCs w:val="24"/>
              </w:rPr>
            </w:pPr>
            <w:r w:rsidRPr="005E77D1">
              <w:rPr>
                <w:rFonts w:ascii="Times New Roman" w:hAnsi="Times New Roman"/>
                <w:sz w:val="24"/>
                <w:szCs w:val="24"/>
              </w:rPr>
              <w:t>626,486.53</w:t>
            </w:r>
          </w:p>
        </w:tc>
        <w:tc>
          <w:tcPr>
            <w:tcW w:w="1696" w:type="dxa"/>
            <w:tcBorders>
              <w:top w:val="nil"/>
              <w:left w:val="nil"/>
              <w:bottom w:val="single" w:sz="8" w:space="0" w:color="auto"/>
              <w:right w:val="single" w:sz="8" w:space="0" w:color="auto"/>
            </w:tcBorders>
            <w:shd w:val="clear" w:color="auto" w:fill="auto"/>
          </w:tcPr>
          <w:p w14:paraId="324D4E7B" w14:textId="155C7FC3" w:rsidR="005E77D1" w:rsidRPr="005E77D1" w:rsidRDefault="005E77D1" w:rsidP="005E77D1">
            <w:pPr>
              <w:spacing w:after="0" w:line="240" w:lineRule="auto"/>
              <w:jc w:val="center"/>
              <w:rPr>
                <w:rFonts w:ascii="Times New Roman" w:eastAsia="Times New Roman" w:hAnsi="Times New Roman"/>
                <w:iCs/>
                <w:sz w:val="24"/>
                <w:szCs w:val="24"/>
              </w:rPr>
            </w:pPr>
            <w:r w:rsidRPr="005E77D1">
              <w:rPr>
                <w:rFonts w:ascii="Times New Roman" w:hAnsi="Times New Roman"/>
                <w:sz w:val="24"/>
                <w:szCs w:val="24"/>
              </w:rPr>
              <w:t>7.16%</w:t>
            </w:r>
          </w:p>
        </w:tc>
      </w:tr>
      <w:tr w:rsidR="005E77D1" w:rsidRPr="00A90AB7" w14:paraId="112DFD1E" w14:textId="77777777" w:rsidTr="00B17BB1">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595FFB6D" w14:textId="527150C8" w:rsidR="005E77D1" w:rsidRPr="00A90AB7" w:rsidRDefault="005E77D1" w:rsidP="005E77D1">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lastRenderedPageBreak/>
              <w:t>Từ</w:t>
            </w:r>
            <w:proofErr w:type="spellEnd"/>
            <w:r w:rsidRPr="00A90AB7">
              <w:rPr>
                <w:rFonts w:ascii="Times New Roman" w:hAnsi="Times New Roman"/>
                <w:sz w:val="24"/>
                <w:szCs w:val="24"/>
              </w:rPr>
              <w:t xml:space="preserve"> 5000 - 10.000</w:t>
            </w:r>
          </w:p>
        </w:tc>
        <w:tc>
          <w:tcPr>
            <w:tcW w:w="1985" w:type="dxa"/>
            <w:tcBorders>
              <w:top w:val="nil"/>
              <w:left w:val="nil"/>
              <w:bottom w:val="single" w:sz="8" w:space="0" w:color="auto"/>
              <w:right w:val="single" w:sz="8" w:space="0" w:color="auto"/>
            </w:tcBorders>
            <w:shd w:val="clear" w:color="auto" w:fill="auto"/>
          </w:tcPr>
          <w:p w14:paraId="523D61E2" w14:textId="189E0DF8" w:rsidR="005E77D1" w:rsidRPr="005E77D1" w:rsidRDefault="005E77D1" w:rsidP="005E77D1">
            <w:pPr>
              <w:spacing w:after="0" w:line="240" w:lineRule="auto"/>
              <w:jc w:val="center"/>
              <w:rPr>
                <w:rFonts w:ascii="Times New Roman" w:eastAsia="Times New Roman" w:hAnsi="Times New Roman"/>
                <w:iCs/>
                <w:sz w:val="24"/>
                <w:szCs w:val="24"/>
              </w:rPr>
            </w:pPr>
            <w:r w:rsidRPr="005E77D1">
              <w:rPr>
                <w:rFonts w:ascii="Times New Roman" w:hAnsi="Times New Roman"/>
                <w:sz w:val="24"/>
                <w:szCs w:val="24"/>
              </w:rPr>
              <w:t>44</w:t>
            </w:r>
          </w:p>
        </w:tc>
        <w:tc>
          <w:tcPr>
            <w:tcW w:w="2692" w:type="dxa"/>
            <w:tcBorders>
              <w:top w:val="nil"/>
              <w:left w:val="nil"/>
              <w:bottom w:val="single" w:sz="8" w:space="0" w:color="auto"/>
              <w:right w:val="single" w:sz="8" w:space="0" w:color="auto"/>
            </w:tcBorders>
            <w:shd w:val="clear" w:color="auto" w:fill="auto"/>
          </w:tcPr>
          <w:p w14:paraId="17E0FA6A" w14:textId="028AAA6E" w:rsidR="005E77D1" w:rsidRPr="005E77D1" w:rsidRDefault="005E77D1" w:rsidP="005E77D1">
            <w:pPr>
              <w:spacing w:after="0" w:line="240" w:lineRule="auto"/>
              <w:jc w:val="center"/>
              <w:rPr>
                <w:rFonts w:ascii="Times New Roman" w:eastAsia="Times New Roman" w:hAnsi="Times New Roman"/>
                <w:iCs/>
                <w:sz w:val="24"/>
                <w:szCs w:val="24"/>
              </w:rPr>
            </w:pPr>
            <w:r w:rsidRPr="005E77D1">
              <w:rPr>
                <w:rFonts w:ascii="Times New Roman" w:hAnsi="Times New Roman"/>
                <w:sz w:val="24"/>
                <w:szCs w:val="24"/>
              </w:rPr>
              <w:t>306,755.64</w:t>
            </w:r>
          </w:p>
        </w:tc>
        <w:tc>
          <w:tcPr>
            <w:tcW w:w="1696" w:type="dxa"/>
            <w:tcBorders>
              <w:top w:val="nil"/>
              <w:left w:val="nil"/>
              <w:bottom w:val="single" w:sz="8" w:space="0" w:color="auto"/>
              <w:right w:val="single" w:sz="8" w:space="0" w:color="auto"/>
            </w:tcBorders>
            <w:shd w:val="clear" w:color="auto" w:fill="auto"/>
          </w:tcPr>
          <w:p w14:paraId="2CF369C9" w14:textId="1CB8EE71" w:rsidR="005E77D1" w:rsidRPr="005E77D1" w:rsidRDefault="005E77D1" w:rsidP="005E77D1">
            <w:pPr>
              <w:spacing w:after="0" w:line="240" w:lineRule="auto"/>
              <w:jc w:val="center"/>
              <w:rPr>
                <w:rFonts w:ascii="Times New Roman" w:eastAsia="Times New Roman" w:hAnsi="Times New Roman"/>
                <w:iCs/>
                <w:sz w:val="24"/>
                <w:szCs w:val="24"/>
              </w:rPr>
            </w:pPr>
            <w:r w:rsidRPr="005E77D1">
              <w:rPr>
                <w:rFonts w:ascii="Times New Roman" w:hAnsi="Times New Roman"/>
                <w:sz w:val="24"/>
                <w:szCs w:val="24"/>
              </w:rPr>
              <w:t>3.50%</w:t>
            </w:r>
          </w:p>
        </w:tc>
      </w:tr>
      <w:tr w:rsidR="005E77D1" w:rsidRPr="00A90AB7" w14:paraId="33F2F3B6" w14:textId="77777777" w:rsidTr="00B17BB1">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C542B1C" w14:textId="34E0440E" w:rsidR="005E77D1" w:rsidRPr="00A90AB7" w:rsidRDefault="005E77D1" w:rsidP="005E77D1">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10.000 </w:t>
            </w:r>
            <w:proofErr w:type="spellStart"/>
            <w:r w:rsidRPr="00A90AB7">
              <w:rPr>
                <w:rFonts w:ascii="Times New Roman" w:hAnsi="Times New Roman"/>
                <w:sz w:val="24"/>
                <w:szCs w:val="24"/>
              </w:rPr>
              <w:t>đến</w:t>
            </w:r>
            <w:proofErr w:type="spellEnd"/>
            <w:r w:rsidRPr="00A90AB7">
              <w:rPr>
                <w:rFonts w:ascii="Times New Roman" w:hAnsi="Times New Roman"/>
                <w:sz w:val="24"/>
                <w:szCs w:val="24"/>
              </w:rPr>
              <w:t xml:space="preserve"> 50.000</w:t>
            </w:r>
          </w:p>
        </w:tc>
        <w:tc>
          <w:tcPr>
            <w:tcW w:w="1985" w:type="dxa"/>
            <w:tcBorders>
              <w:top w:val="nil"/>
              <w:left w:val="nil"/>
              <w:bottom w:val="single" w:sz="8" w:space="0" w:color="auto"/>
              <w:right w:val="single" w:sz="8" w:space="0" w:color="auto"/>
            </w:tcBorders>
            <w:shd w:val="clear" w:color="auto" w:fill="auto"/>
          </w:tcPr>
          <w:p w14:paraId="3406A864" w14:textId="7DA02C88" w:rsidR="005E77D1" w:rsidRPr="005E77D1" w:rsidRDefault="005E77D1" w:rsidP="005E77D1">
            <w:pPr>
              <w:spacing w:after="0" w:line="240" w:lineRule="auto"/>
              <w:jc w:val="center"/>
              <w:rPr>
                <w:rFonts w:ascii="Times New Roman" w:eastAsia="Times New Roman" w:hAnsi="Times New Roman"/>
                <w:iCs/>
                <w:sz w:val="24"/>
                <w:szCs w:val="24"/>
              </w:rPr>
            </w:pPr>
            <w:r w:rsidRPr="005E77D1">
              <w:rPr>
                <w:rFonts w:ascii="Times New Roman" w:hAnsi="Times New Roman"/>
                <w:sz w:val="24"/>
                <w:szCs w:val="24"/>
              </w:rPr>
              <w:t>26</w:t>
            </w:r>
          </w:p>
        </w:tc>
        <w:tc>
          <w:tcPr>
            <w:tcW w:w="2692" w:type="dxa"/>
            <w:tcBorders>
              <w:top w:val="nil"/>
              <w:left w:val="nil"/>
              <w:bottom w:val="single" w:sz="8" w:space="0" w:color="auto"/>
              <w:right w:val="single" w:sz="8" w:space="0" w:color="auto"/>
            </w:tcBorders>
            <w:shd w:val="clear" w:color="auto" w:fill="auto"/>
          </w:tcPr>
          <w:p w14:paraId="7E76C849" w14:textId="04D95931" w:rsidR="005E77D1" w:rsidRPr="005E77D1" w:rsidRDefault="005E77D1" w:rsidP="005E77D1">
            <w:pPr>
              <w:spacing w:after="0" w:line="240" w:lineRule="auto"/>
              <w:jc w:val="center"/>
              <w:rPr>
                <w:rFonts w:ascii="Times New Roman" w:eastAsia="Times New Roman" w:hAnsi="Times New Roman"/>
                <w:iCs/>
                <w:sz w:val="24"/>
                <w:szCs w:val="24"/>
              </w:rPr>
            </w:pPr>
            <w:r w:rsidRPr="005E77D1">
              <w:rPr>
                <w:rFonts w:ascii="Times New Roman" w:hAnsi="Times New Roman"/>
                <w:sz w:val="24"/>
                <w:szCs w:val="24"/>
              </w:rPr>
              <w:t>472,367.74</w:t>
            </w:r>
          </w:p>
        </w:tc>
        <w:tc>
          <w:tcPr>
            <w:tcW w:w="1696" w:type="dxa"/>
            <w:tcBorders>
              <w:top w:val="nil"/>
              <w:left w:val="nil"/>
              <w:bottom w:val="single" w:sz="8" w:space="0" w:color="auto"/>
              <w:right w:val="single" w:sz="8" w:space="0" w:color="auto"/>
            </w:tcBorders>
            <w:shd w:val="clear" w:color="auto" w:fill="auto"/>
          </w:tcPr>
          <w:p w14:paraId="2DEE8F0F" w14:textId="213F62FA" w:rsidR="005E77D1" w:rsidRPr="005E77D1" w:rsidRDefault="005E77D1" w:rsidP="005E77D1">
            <w:pPr>
              <w:spacing w:after="0" w:line="240" w:lineRule="auto"/>
              <w:jc w:val="center"/>
              <w:rPr>
                <w:rFonts w:ascii="Times New Roman" w:eastAsia="Times New Roman" w:hAnsi="Times New Roman"/>
                <w:iCs/>
                <w:sz w:val="24"/>
                <w:szCs w:val="24"/>
              </w:rPr>
            </w:pPr>
            <w:r w:rsidRPr="005E77D1">
              <w:rPr>
                <w:rFonts w:ascii="Times New Roman" w:hAnsi="Times New Roman"/>
                <w:sz w:val="24"/>
                <w:szCs w:val="24"/>
              </w:rPr>
              <w:t>5.40%</w:t>
            </w:r>
          </w:p>
        </w:tc>
      </w:tr>
      <w:tr w:rsidR="005E77D1" w:rsidRPr="00A90AB7" w14:paraId="53AAF433" w14:textId="77777777" w:rsidTr="00B17BB1">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0A7C6EFA" w14:textId="6A4CACC8" w:rsidR="005E77D1" w:rsidRPr="00A90AB7" w:rsidRDefault="005E77D1" w:rsidP="005E77D1">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50.000 </w:t>
            </w:r>
            <w:proofErr w:type="spellStart"/>
            <w:r w:rsidRPr="00A90AB7">
              <w:rPr>
                <w:rFonts w:ascii="Times New Roman" w:hAnsi="Times New Roman"/>
                <w:sz w:val="24"/>
                <w:szCs w:val="24"/>
              </w:rPr>
              <w:t>đến</w:t>
            </w:r>
            <w:proofErr w:type="spellEnd"/>
            <w:r w:rsidRPr="00A90AB7">
              <w:rPr>
                <w:rFonts w:ascii="Times New Roman" w:hAnsi="Times New Roman"/>
                <w:sz w:val="24"/>
                <w:szCs w:val="24"/>
              </w:rPr>
              <w:t xml:space="preserve"> 500.000</w:t>
            </w:r>
          </w:p>
        </w:tc>
        <w:tc>
          <w:tcPr>
            <w:tcW w:w="1985" w:type="dxa"/>
            <w:tcBorders>
              <w:top w:val="nil"/>
              <w:left w:val="nil"/>
              <w:bottom w:val="single" w:sz="8" w:space="0" w:color="auto"/>
              <w:right w:val="single" w:sz="8" w:space="0" w:color="auto"/>
            </w:tcBorders>
            <w:shd w:val="clear" w:color="auto" w:fill="auto"/>
          </w:tcPr>
          <w:p w14:paraId="62BA28D6" w14:textId="17C4D0D0" w:rsidR="005E77D1" w:rsidRPr="005E77D1" w:rsidRDefault="005E77D1" w:rsidP="005E77D1">
            <w:pPr>
              <w:spacing w:after="0" w:line="240" w:lineRule="auto"/>
              <w:jc w:val="center"/>
              <w:rPr>
                <w:rFonts w:ascii="Times New Roman" w:eastAsia="Times New Roman" w:hAnsi="Times New Roman"/>
                <w:iCs/>
                <w:sz w:val="24"/>
                <w:szCs w:val="24"/>
              </w:rPr>
            </w:pPr>
            <w:r w:rsidRPr="005E77D1">
              <w:rPr>
                <w:rFonts w:ascii="Times New Roman" w:hAnsi="Times New Roman"/>
                <w:sz w:val="24"/>
                <w:szCs w:val="24"/>
              </w:rPr>
              <w:t>3</w:t>
            </w:r>
          </w:p>
        </w:tc>
        <w:tc>
          <w:tcPr>
            <w:tcW w:w="2692" w:type="dxa"/>
            <w:tcBorders>
              <w:top w:val="nil"/>
              <w:left w:val="nil"/>
              <w:bottom w:val="single" w:sz="8" w:space="0" w:color="auto"/>
              <w:right w:val="single" w:sz="8" w:space="0" w:color="auto"/>
            </w:tcBorders>
            <w:shd w:val="clear" w:color="auto" w:fill="auto"/>
          </w:tcPr>
          <w:p w14:paraId="1ABD868A" w14:textId="748B73AE" w:rsidR="005E77D1" w:rsidRPr="005E77D1" w:rsidRDefault="005E77D1" w:rsidP="005E77D1">
            <w:pPr>
              <w:spacing w:after="0" w:line="240" w:lineRule="auto"/>
              <w:jc w:val="center"/>
              <w:rPr>
                <w:rFonts w:ascii="Times New Roman" w:eastAsia="Times New Roman" w:hAnsi="Times New Roman"/>
                <w:iCs/>
                <w:sz w:val="24"/>
                <w:szCs w:val="24"/>
              </w:rPr>
            </w:pPr>
            <w:r w:rsidRPr="005E77D1">
              <w:rPr>
                <w:rFonts w:ascii="Times New Roman" w:hAnsi="Times New Roman"/>
                <w:sz w:val="24"/>
                <w:szCs w:val="24"/>
              </w:rPr>
              <w:t>349,379.96</w:t>
            </w:r>
          </w:p>
        </w:tc>
        <w:tc>
          <w:tcPr>
            <w:tcW w:w="1696" w:type="dxa"/>
            <w:tcBorders>
              <w:top w:val="nil"/>
              <w:left w:val="nil"/>
              <w:bottom w:val="single" w:sz="8" w:space="0" w:color="auto"/>
              <w:right w:val="single" w:sz="8" w:space="0" w:color="auto"/>
            </w:tcBorders>
            <w:shd w:val="clear" w:color="auto" w:fill="auto"/>
          </w:tcPr>
          <w:p w14:paraId="73DF2C14" w14:textId="24E1DC4A" w:rsidR="005E77D1" w:rsidRPr="005E77D1" w:rsidRDefault="005E77D1" w:rsidP="005E77D1">
            <w:pPr>
              <w:spacing w:after="0" w:line="240" w:lineRule="auto"/>
              <w:jc w:val="center"/>
              <w:rPr>
                <w:rFonts w:ascii="Times New Roman" w:eastAsia="Times New Roman" w:hAnsi="Times New Roman"/>
                <w:iCs/>
                <w:sz w:val="24"/>
                <w:szCs w:val="24"/>
              </w:rPr>
            </w:pPr>
            <w:r w:rsidRPr="005E77D1">
              <w:rPr>
                <w:rFonts w:ascii="Times New Roman" w:hAnsi="Times New Roman"/>
                <w:sz w:val="24"/>
                <w:szCs w:val="24"/>
              </w:rPr>
              <w:t>3.99%</w:t>
            </w:r>
          </w:p>
        </w:tc>
      </w:tr>
      <w:tr w:rsidR="005E77D1" w:rsidRPr="00A90AB7" w14:paraId="656817C8" w14:textId="77777777" w:rsidTr="00B17BB1">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06728F5" w14:textId="02FA2E03" w:rsidR="005E77D1" w:rsidRPr="00A90AB7" w:rsidRDefault="005E77D1" w:rsidP="005E77D1">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Trên</w:t>
            </w:r>
            <w:proofErr w:type="spellEnd"/>
            <w:r w:rsidRPr="00A90AB7">
              <w:rPr>
                <w:rFonts w:ascii="Times New Roman" w:hAnsi="Times New Roman"/>
                <w:sz w:val="24"/>
                <w:szCs w:val="24"/>
              </w:rPr>
              <w:t xml:space="preserve"> 500.000</w:t>
            </w:r>
          </w:p>
        </w:tc>
        <w:tc>
          <w:tcPr>
            <w:tcW w:w="1985" w:type="dxa"/>
            <w:tcBorders>
              <w:top w:val="nil"/>
              <w:left w:val="nil"/>
              <w:bottom w:val="single" w:sz="8" w:space="0" w:color="auto"/>
              <w:right w:val="single" w:sz="8" w:space="0" w:color="auto"/>
            </w:tcBorders>
            <w:shd w:val="clear" w:color="auto" w:fill="auto"/>
          </w:tcPr>
          <w:p w14:paraId="709B3670" w14:textId="07CCC2F3" w:rsidR="005E77D1" w:rsidRPr="005E77D1" w:rsidRDefault="005E77D1" w:rsidP="005E77D1">
            <w:pPr>
              <w:spacing w:after="0" w:line="240" w:lineRule="auto"/>
              <w:jc w:val="center"/>
              <w:rPr>
                <w:rFonts w:ascii="Times New Roman" w:eastAsia="Times New Roman" w:hAnsi="Times New Roman"/>
                <w:iCs/>
                <w:sz w:val="24"/>
                <w:szCs w:val="24"/>
              </w:rPr>
            </w:pPr>
            <w:r w:rsidRPr="005E77D1">
              <w:rPr>
                <w:rFonts w:ascii="Times New Roman" w:hAnsi="Times New Roman"/>
                <w:sz w:val="24"/>
                <w:szCs w:val="24"/>
              </w:rPr>
              <w:t>1</w:t>
            </w:r>
          </w:p>
        </w:tc>
        <w:tc>
          <w:tcPr>
            <w:tcW w:w="2692" w:type="dxa"/>
            <w:tcBorders>
              <w:top w:val="nil"/>
              <w:left w:val="nil"/>
              <w:bottom w:val="single" w:sz="8" w:space="0" w:color="auto"/>
              <w:right w:val="single" w:sz="8" w:space="0" w:color="auto"/>
            </w:tcBorders>
            <w:shd w:val="clear" w:color="auto" w:fill="auto"/>
          </w:tcPr>
          <w:p w14:paraId="0D84550F" w14:textId="555FA35E" w:rsidR="005E77D1" w:rsidRPr="005E77D1" w:rsidRDefault="005E77D1" w:rsidP="005E77D1">
            <w:pPr>
              <w:spacing w:after="0" w:line="240" w:lineRule="auto"/>
              <w:jc w:val="center"/>
              <w:rPr>
                <w:rFonts w:ascii="Times New Roman" w:eastAsia="Times New Roman" w:hAnsi="Times New Roman"/>
                <w:iCs/>
                <w:sz w:val="24"/>
                <w:szCs w:val="24"/>
              </w:rPr>
            </w:pPr>
            <w:r w:rsidRPr="005E77D1">
              <w:rPr>
                <w:rFonts w:ascii="Times New Roman" w:hAnsi="Times New Roman"/>
                <w:sz w:val="24"/>
                <w:szCs w:val="24"/>
              </w:rPr>
              <w:t>7,000,000.00</w:t>
            </w:r>
          </w:p>
        </w:tc>
        <w:tc>
          <w:tcPr>
            <w:tcW w:w="1696" w:type="dxa"/>
            <w:tcBorders>
              <w:top w:val="nil"/>
              <w:left w:val="nil"/>
              <w:bottom w:val="single" w:sz="8" w:space="0" w:color="auto"/>
              <w:right w:val="single" w:sz="8" w:space="0" w:color="auto"/>
            </w:tcBorders>
            <w:shd w:val="clear" w:color="auto" w:fill="auto"/>
          </w:tcPr>
          <w:p w14:paraId="28BFE95B" w14:textId="510B24BD" w:rsidR="005E77D1" w:rsidRPr="005E77D1" w:rsidRDefault="005E77D1" w:rsidP="005E77D1">
            <w:pPr>
              <w:spacing w:after="0" w:line="240" w:lineRule="auto"/>
              <w:jc w:val="center"/>
              <w:rPr>
                <w:rFonts w:ascii="Times New Roman" w:eastAsia="Times New Roman" w:hAnsi="Times New Roman"/>
                <w:iCs/>
                <w:sz w:val="24"/>
                <w:szCs w:val="24"/>
              </w:rPr>
            </w:pPr>
            <w:r w:rsidRPr="005E77D1">
              <w:rPr>
                <w:rFonts w:ascii="Times New Roman" w:hAnsi="Times New Roman"/>
                <w:sz w:val="24"/>
                <w:szCs w:val="24"/>
              </w:rPr>
              <w:t>79.95%</w:t>
            </w:r>
          </w:p>
        </w:tc>
      </w:tr>
      <w:tr w:rsidR="005E77D1" w:rsidRPr="00A90AB7" w14:paraId="7A11D66F" w14:textId="77777777" w:rsidTr="00B17BB1">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56537AF" w14:textId="635B3763" w:rsidR="005E77D1" w:rsidRPr="00A90AB7" w:rsidRDefault="005E77D1" w:rsidP="005E77D1">
            <w:pPr>
              <w:spacing w:after="0" w:line="240" w:lineRule="auto"/>
              <w:rPr>
                <w:rFonts w:ascii="Times New Roman" w:eastAsia="Times New Roman" w:hAnsi="Times New Roman"/>
                <w:b/>
                <w:bCs/>
                <w:sz w:val="24"/>
                <w:szCs w:val="24"/>
              </w:rPr>
            </w:pPr>
            <w:proofErr w:type="spellStart"/>
            <w:r w:rsidRPr="00A90AB7">
              <w:rPr>
                <w:rFonts w:ascii="Times New Roman" w:hAnsi="Times New Roman"/>
                <w:b/>
                <w:bCs/>
                <w:sz w:val="24"/>
                <w:szCs w:val="24"/>
              </w:rPr>
              <w:t>Tổng</w:t>
            </w:r>
            <w:proofErr w:type="spellEnd"/>
            <w:r w:rsidRPr="00A90AB7">
              <w:rPr>
                <w:rFonts w:ascii="Times New Roman" w:hAnsi="Times New Roman"/>
                <w:b/>
                <w:bCs/>
                <w:sz w:val="24"/>
                <w:szCs w:val="24"/>
              </w:rPr>
              <w:t xml:space="preserve"> </w:t>
            </w:r>
            <w:proofErr w:type="spellStart"/>
            <w:r w:rsidRPr="00A90AB7">
              <w:rPr>
                <w:rFonts w:ascii="Times New Roman" w:hAnsi="Times New Roman"/>
                <w:b/>
                <w:bCs/>
                <w:sz w:val="24"/>
                <w:szCs w:val="24"/>
              </w:rPr>
              <w:t>cộng</w:t>
            </w:r>
            <w:proofErr w:type="spellEnd"/>
          </w:p>
        </w:tc>
        <w:tc>
          <w:tcPr>
            <w:tcW w:w="1985" w:type="dxa"/>
            <w:tcBorders>
              <w:top w:val="nil"/>
              <w:left w:val="nil"/>
              <w:bottom w:val="single" w:sz="8" w:space="0" w:color="auto"/>
              <w:right w:val="single" w:sz="8" w:space="0" w:color="auto"/>
            </w:tcBorders>
            <w:shd w:val="clear" w:color="auto" w:fill="auto"/>
          </w:tcPr>
          <w:p w14:paraId="77162138" w14:textId="4EE189CC" w:rsidR="005E77D1" w:rsidRPr="005E77D1" w:rsidRDefault="005E77D1" w:rsidP="005E77D1">
            <w:pPr>
              <w:spacing w:after="0" w:line="240" w:lineRule="auto"/>
              <w:jc w:val="center"/>
              <w:rPr>
                <w:rFonts w:ascii="Times New Roman" w:eastAsia="Times New Roman" w:hAnsi="Times New Roman"/>
                <w:b/>
                <w:bCs/>
                <w:iCs/>
                <w:sz w:val="24"/>
                <w:szCs w:val="24"/>
              </w:rPr>
            </w:pPr>
            <w:r w:rsidRPr="005E77D1">
              <w:rPr>
                <w:rFonts w:ascii="Times New Roman" w:hAnsi="Times New Roman"/>
                <w:b/>
                <w:bCs/>
                <w:sz w:val="24"/>
                <w:szCs w:val="24"/>
              </w:rPr>
              <w:t>782</w:t>
            </w:r>
          </w:p>
        </w:tc>
        <w:tc>
          <w:tcPr>
            <w:tcW w:w="2692" w:type="dxa"/>
            <w:tcBorders>
              <w:top w:val="nil"/>
              <w:left w:val="nil"/>
              <w:bottom w:val="single" w:sz="8" w:space="0" w:color="auto"/>
              <w:right w:val="single" w:sz="8" w:space="0" w:color="auto"/>
            </w:tcBorders>
            <w:shd w:val="clear" w:color="auto" w:fill="auto"/>
          </w:tcPr>
          <w:p w14:paraId="270549B9" w14:textId="1665B12E" w:rsidR="005E77D1" w:rsidRPr="005E77D1" w:rsidRDefault="005E77D1" w:rsidP="005E77D1">
            <w:pPr>
              <w:spacing w:after="0" w:line="240" w:lineRule="auto"/>
              <w:jc w:val="center"/>
              <w:rPr>
                <w:rFonts w:ascii="Times New Roman" w:eastAsia="Times New Roman" w:hAnsi="Times New Roman"/>
                <w:b/>
                <w:bCs/>
                <w:iCs/>
                <w:sz w:val="24"/>
                <w:szCs w:val="24"/>
              </w:rPr>
            </w:pPr>
            <w:r w:rsidRPr="005E77D1">
              <w:rPr>
                <w:rFonts w:ascii="Times New Roman" w:hAnsi="Times New Roman"/>
                <w:b/>
                <w:bCs/>
                <w:sz w:val="24"/>
                <w:szCs w:val="24"/>
              </w:rPr>
              <w:t xml:space="preserve"> 8,754,989.87 </w:t>
            </w:r>
          </w:p>
        </w:tc>
        <w:tc>
          <w:tcPr>
            <w:tcW w:w="1696" w:type="dxa"/>
            <w:tcBorders>
              <w:top w:val="nil"/>
              <w:left w:val="nil"/>
              <w:bottom w:val="single" w:sz="8" w:space="0" w:color="auto"/>
              <w:right w:val="single" w:sz="8" w:space="0" w:color="auto"/>
            </w:tcBorders>
            <w:shd w:val="clear" w:color="auto" w:fill="auto"/>
          </w:tcPr>
          <w:p w14:paraId="10E9F2BC" w14:textId="1699E252" w:rsidR="005E77D1" w:rsidRPr="005E77D1" w:rsidRDefault="005E77D1" w:rsidP="005E77D1">
            <w:pPr>
              <w:spacing w:after="0" w:line="240" w:lineRule="auto"/>
              <w:jc w:val="center"/>
              <w:rPr>
                <w:rFonts w:ascii="Times New Roman" w:eastAsia="Times New Roman" w:hAnsi="Times New Roman"/>
                <w:b/>
                <w:bCs/>
                <w:iCs/>
                <w:sz w:val="24"/>
                <w:szCs w:val="24"/>
              </w:rPr>
            </w:pPr>
            <w:r w:rsidRPr="005E77D1">
              <w:rPr>
                <w:rFonts w:ascii="Times New Roman" w:hAnsi="Times New Roman"/>
                <w:b/>
                <w:bCs/>
                <w:sz w:val="24"/>
                <w:szCs w:val="24"/>
              </w:rPr>
              <w:t>100.00%</w:t>
            </w:r>
          </w:p>
        </w:tc>
      </w:tr>
    </w:tbl>
    <w:p w14:paraId="6B5618EA"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b/>
          <w:sz w:val="24"/>
          <w:szCs w:val="24"/>
          <w:lang w:val="nl-NL"/>
        </w:rPr>
        <w:t>5.</w:t>
      </w:r>
      <w:r w:rsidRPr="00A90AB7">
        <w:rPr>
          <w:rFonts w:ascii="Times New Roman" w:hAnsi="Times New Roman"/>
          <w:sz w:val="24"/>
          <w:szCs w:val="24"/>
          <w:lang w:val="nl-NL"/>
        </w:rPr>
        <w:t xml:space="preserve"> </w:t>
      </w:r>
      <w:r w:rsidRPr="00A90AB7">
        <w:rPr>
          <w:rFonts w:ascii="Times New Roman" w:hAnsi="Times New Roman"/>
          <w:b/>
          <w:sz w:val="24"/>
          <w:szCs w:val="24"/>
          <w:lang w:val="nl-NL"/>
        </w:rPr>
        <w:t>Chi phí ngầm và giảm giá</w:t>
      </w:r>
    </w:p>
    <w:p w14:paraId="5AC400FC" w14:textId="7E612B93" w:rsidR="008971AB" w:rsidRPr="00A90AB7" w:rsidRDefault="008971AB"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có chi phí ngầm. Tất cả các chi phí của Quỹ được quy định chi tiết trong điều lệ Quỹ và bản cáo bạch.</w:t>
      </w:r>
    </w:p>
    <w:p w14:paraId="70D1A028" w14:textId="77777777" w:rsidR="00E0018A" w:rsidRPr="00A90AB7" w:rsidRDefault="00E0018A" w:rsidP="00315A8E">
      <w:pPr>
        <w:shd w:val="clear" w:color="auto" w:fill="FFFFFF"/>
        <w:tabs>
          <w:tab w:val="left" w:pos="540"/>
        </w:tabs>
        <w:spacing w:after="0" w:line="240" w:lineRule="auto"/>
        <w:jc w:val="both"/>
        <w:rPr>
          <w:rFonts w:ascii="Times New Roman" w:hAnsi="Times New Roman"/>
          <w:sz w:val="24"/>
          <w:szCs w:val="24"/>
          <w:lang w:val="nl-NL"/>
        </w:rPr>
      </w:pPr>
    </w:p>
    <w:p w14:paraId="2C66B5E4"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ED727E">
        <w:rPr>
          <w:rFonts w:ascii="Times New Roman" w:hAnsi="Times New Roman"/>
          <w:b/>
          <w:sz w:val="24"/>
          <w:szCs w:val="24"/>
          <w:lang w:val="nl-NL"/>
        </w:rPr>
        <w:t>V. Thông tin về triển vọng thị trường</w:t>
      </w:r>
    </w:p>
    <w:p w14:paraId="4FBC42D6" w14:textId="77777777" w:rsidR="00CC0FF9" w:rsidRPr="00A90AB7" w:rsidRDefault="00CC0FF9" w:rsidP="00CC0FF9">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Biểu đồ bên dưới thể hiện diễn biến chỉ số VN-index (dây màu xanh</w:t>
      </w:r>
      <w:r>
        <w:rPr>
          <w:rFonts w:ascii="Times New Roman" w:hAnsi="Times New Roman"/>
          <w:sz w:val="24"/>
          <w:szCs w:val="24"/>
          <w:lang w:val="nl-NL"/>
        </w:rPr>
        <w:t>, chiếu qua trục bên phải</w:t>
      </w:r>
      <w:r w:rsidRPr="00A90AB7">
        <w:rPr>
          <w:rFonts w:ascii="Times New Roman" w:hAnsi="Times New Roman"/>
          <w:sz w:val="24"/>
          <w:szCs w:val="24"/>
          <w:lang w:val="nl-NL"/>
        </w:rPr>
        <w:t>) và giá trị giao dịch (cột màu đỏ</w:t>
      </w:r>
      <w:r>
        <w:rPr>
          <w:rFonts w:ascii="Times New Roman" w:hAnsi="Times New Roman"/>
          <w:sz w:val="24"/>
          <w:szCs w:val="24"/>
          <w:lang w:val="nl-NL"/>
        </w:rPr>
        <w:t>, chiếu qua trục bên trái, đơn vị: tỷ đồng/ ngày</w:t>
      </w:r>
      <w:r w:rsidRPr="00A90AB7">
        <w:rPr>
          <w:rFonts w:ascii="Times New Roman" w:hAnsi="Times New Roman"/>
          <w:sz w:val="24"/>
          <w:szCs w:val="24"/>
          <w:lang w:val="nl-NL"/>
        </w:rPr>
        <w:t>)</w:t>
      </w:r>
    </w:p>
    <w:p w14:paraId="045CF6AB" w14:textId="77777777" w:rsidR="00CC0FF9" w:rsidRPr="00315A8E" w:rsidRDefault="00CC0FF9" w:rsidP="00CC0FF9">
      <w:pPr>
        <w:shd w:val="clear" w:color="auto" w:fill="FFFFFF"/>
        <w:tabs>
          <w:tab w:val="left" w:pos="540"/>
        </w:tabs>
        <w:spacing w:before="120" w:after="0" w:line="240" w:lineRule="auto"/>
        <w:jc w:val="both"/>
        <w:rPr>
          <w:rFonts w:ascii="Times New Roman" w:hAnsi="Times New Roman"/>
          <w:b/>
          <w:color w:val="0000CC"/>
          <w:sz w:val="24"/>
          <w:szCs w:val="24"/>
          <w:lang w:val="nl-NL"/>
        </w:rPr>
      </w:pPr>
      <w:r w:rsidRPr="00FC6177">
        <w:rPr>
          <w:noProof/>
        </w:rPr>
        <w:drawing>
          <wp:inline distT="0" distB="0" distL="0" distR="0" wp14:anchorId="6881B755" wp14:editId="536335D5">
            <wp:extent cx="5943600" cy="3714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14115"/>
                    </a:xfrm>
                    <a:prstGeom prst="rect">
                      <a:avLst/>
                    </a:prstGeom>
                    <a:noFill/>
                    <a:ln>
                      <a:noFill/>
                    </a:ln>
                  </pic:spPr>
                </pic:pic>
              </a:graphicData>
            </a:graphic>
          </wp:inline>
        </w:drawing>
      </w:r>
    </w:p>
    <w:p w14:paraId="7D6FB950" w14:textId="77777777" w:rsidR="00CC0FF9" w:rsidRPr="00AC0CD0" w:rsidRDefault="00CC0FF9" w:rsidP="00CC0FF9">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ab/>
      </w:r>
      <w:r w:rsidRPr="00F14111">
        <w:rPr>
          <w:rFonts w:ascii="Times New Roman" w:hAnsi="Times New Roman"/>
          <w:sz w:val="24"/>
          <w:szCs w:val="24"/>
          <w:lang w:val="nl-NL"/>
        </w:rPr>
        <w:t xml:space="preserve">Dữ liệu thị trường chứng khoán cho thấy trong </w:t>
      </w:r>
      <w:r w:rsidRPr="00BF217F">
        <w:rPr>
          <w:rFonts w:ascii="Times New Roman" w:hAnsi="Times New Roman"/>
          <w:sz w:val="24"/>
          <w:szCs w:val="24"/>
          <w:lang w:val="nl-NL"/>
        </w:rPr>
        <w:t>Quý 2</w:t>
      </w:r>
      <w:r>
        <w:rPr>
          <w:rFonts w:ascii="Times New Roman" w:hAnsi="Times New Roman"/>
          <w:sz w:val="24"/>
          <w:szCs w:val="24"/>
          <w:lang w:val="nl-NL"/>
        </w:rPr>
        <w:t xml:space="preserve"> năm </w:t>
      </w:r>
      <w:r w:rsidRPr="00F14111">
        <w:rPr>
          <w:rFonts w:ascii="Times New Roman" w:hAnsi="Times New Roman"/>
          <w:sz w:val="24"/>
          <w:szCs w:val="24"/>
          <w:lang w:val="nl-NL"/>
        </w:rPr>
        <w:t>202</w:t>
      </w:r>
      <w:r>
        <w:rPr>
          <w:rFonts w:ascii="Times New Roman" w:hAnsi="Times New Roman"/>
          <w:sz w:val="24"/>
          <w:szCs w:val="24"/>
          <w:lang w:val="nl-NL"/>
        </w:rPr>
        <w:t xml:space="preserve">1 thị trường chứng khoán </w:t>
      </w:r>
      <w:r w:rsidRPr="00F14111">
        <w:rPr>
          <w:rFonts w:ascii="Times New Roman" w:hAnsi="Times New Roman"/>
          <w:sz w:val="24"/>
          <w:szCs w:val="24"/>
          <w:lang w:val="nl-NL"/>
        </w:rPr>
        <w:t xml:space="preserve">đã </w:t>
      </w:r>
      <w:r>
        <w:rPr>
          <w:rFonts w:ascii="Times New Roman" w:hAnsi="Times New Roman"/>
          <w:sz w:val="24"/>
          <w:szCs w:val="24"/>
          <w:lang w:val="nl-NL"/>
        </w:rPr>
        <w:t xml:space="preserve">tiếp đà tăng trưởng </w:t>
      </w:r>
      <w:r w:rsidRPr="00BF217F">
        <w:rPr>
          <w:rFonts w:ascii="Times New Roman" w:hAnsi="Times New Roman"/>
          <w:sz w:val="24"/>
          <w:szCs w:val="24"/>
          <w:lang w:val="nl-NL"/>
        </w:rPr>
        <w:t xml:space="preserve">mạnh mẽ của Quý 1 và chinh phục đỉnh mới, tính gộp 6 tháng đầu năm 2021 chỉ số VN-index </w:t>
      </w:r>
      <w:r>
        <w:rPr>
          <w:rFonts w:ascii="Times New Roman" w:hAnsi="Times New Roman"/>
          <w:sz w:val="24"/>
          <w:szCs w:val="24"/>
          <w:lang w:val="nl-NL"/>
        </w:rPr>
        <w:t xml:space="preserve">tăng </w:t>
      </w:r>
      <w:r w:rsidRPr="00F14111">
        <w:rPr>
          <w:rFonts w:ascii="Times New Roman" w:hAnsi="Times New Roman"/>
          <w:sz w:val="24"/>
          <w:szCs w:val="24"/>
          <w:lang w:val="nl-NL"/>
        </w:rPr>
        <w:t xml:space="preserve">mạnh </w:t>
      </w:r>
      <w:r>
        <w:rPr>
          <w:rFonts w:ascii="Times New Roman" w:hAnsi="Times New Roman"/>
          <w:sz w:val="24"/>
          <w:szCs w:val="24"/>
          <w:lang w:val="nl-NL"/>
        </w:rPr>
        <w:t>27.6</w:t>
      </w:r>
      <w:r w:rsidRPr="00F14111">
        <w:rPr>
          <w:rFonts w:ascii="Times New Roman" w:hAnsi="Times New Roman"/>
          <w:sz w:val="24"/>
          <w:szCs w:val="24"/>
          <w:lang w:val="nl-NL"/>
        </w:rPr>
        <w:t>%</w:t>
      </w:r>
      <w:r>
        <w:rPr>
          <w:rFonts w:ascii="Times New Roman" w:hAnsi="Times New Roman"/>
          <w:sz w:val="24"/>
          <w:szCs w:val="24"/>
          <w:lang w:val="nl-NL"/>
        </w:rPr>
        <w:t xml:space="preserve"> so với cuối năm 2020, đóng cửa VN Index ngày 30/06/2021 tại mức trên 1.408 điểm và là thị trường tăng mạnh thứ 2 trên thế giới. Thanh khoản của thị trường chứng khoán đã tăng trưởng vượt bậc, đứng thứ hai trong khu vực Đông Nam Á chỉ sau Thái Lan. Đồng thời điểm tích cực của thị trường chứng khoán Việt Nam trong thời gian qua là đã thu hút được dòng vốn đầu tư trong nước, do đó mặc dù nhà đầu tư nước ngoài liên tục bán ròng nhưng thị trường vẫn tăng trưởng ấn tượng</w:t>
      </w:r>
      <w:r w:rsidRPr="00F14111">
        <w:rPr>
          <w:rFonts w:ascii="Times New Roman" w:hAnsi="Times New Roman"/>
          <w:sz w:val="24"/>
          <w:szCs w:val="24"/>
          <w:lang w:val="nl-NL"/>
        </w:rPr>
        <w:t>.</w:t>
      </w:r>
      <w:r>
        <w:rPr>
          <w:rFonts w:ascii="Times New Roman" w:hAnsi="Times New Roman"/>
          <w:sz w:val="24"/>
          <w:szCs w:val="24"/>
          <w:lang w:val="nl-NL"/>
        </w:rPr>
        <w:t xml:space="preserve"> Đối với dòng vốn ngoại, vẫn có những quỹ đầu tư tham gia vào thị trường Việt Nam thông qua các quỹ ETF, đặc biệt là các nhà đầu tư mới, đến từ Đài Loan.</w:t>
      </w:r>
      <w:r w:rsidRPr="00F14111">
        <w:rPr>
          <w:rFonts w:ascii="Times New Roman" w:hAnsi="Times New Roman"/>
          <w:sz w:val="24"/>
          <w:szCs w:val="24"/>
          <w:lang w:val="nl-NL"/>
        </w:rPr>
        <w:t xml:space="preserve"> </w:t>
      </w:r>
      <w:r>
        <w:rPr>
          <w:rFonts w:ascii="Times New Roman" w:hAnsi="Times New Roman"/>
          <w:sz w:val="24"/>
          <w:szCs w:val="24"/>
          <w:lang w:val="nl-NL"/>
        </w:rPr>
        <w:t xml:space="preserve">Tuy nhiên trong 6 tháng đầu năm 2021 Sở giao dịch chứng khoán Tp. Hồ Chí Minh (HOSE) đã gặp phải sự cố kỹ </w:t>
      </w:r>
      <w:r w:rsidRPr="00AC0CD0">
        <w:rPr>
          <w:rFonts w:ascii="Times New Roman" w:hAnsi="Times New Roman"/>
          <w:sz w:val="24"/>
          <w:szCs w:val="24"/>
          <w:lang w:val="nl-NL"/>
        </w:rPr>
        <w:t xml:space="preserve">thuật về giao dịch nên ít nhiều có ảnh hưởng đến thanh khoản của thị trường và </w:t>
      </w:r>
      <w:r w:rsidRPr="00AC0CD0">
        <w:rPr>
          <w:rFonts w:ascii="Times New Roman" w:hAnsi="Times New Roman"/>
          <w:sz w:val="24"/>
          <w:szCs w:val="24"/>
          <w:lang w:val="nl-NL"/>
        </w:rPr>
        <w:lastRenderedPageBreak/>
        <w:t xml:space="preserve">tâm lý của nhà đầu tư, tuy nhiên dự kiến hệ thống giao dịch mới sẽ áp dụng từ đầu tháng 7/2021 sẽ khắc phục vấn đề này. Trong thực tế, luôn có những sự kiện xảy ra và ảnh hưởng tiêu cực lên thị trường chứng khoán; tuy nhiên, mức độ ảnh hưởng của các biến cố thường mang tính chất ngắn hạn so với cả quá trình phát triển bền vững lâu dài của nền kinh tế và thị trường chứng khoán. Theo đó, khi dịch Covid-19 bắt đầu qua đi, hệ thống giao dịch HOSE được khắc phục, hoạt động của doanh nghiệp hồi phục và tăng trưởng trở lại, nhiều giải pháp được Chính Phủ nhiệm kỳ mới thực thi, niềm tin của nhà đầu tư trở lại thì thị trường chứng khoán sẽ tiếp tục phục hồi và tăng trưởng trong dài hạn. </w:t>
      </w:r>
    </w:p>
    <w:p w14:paraId="42251EEF" w14:textId="77777777" w:rsidR="00CC0FF9" w:rsidRPr="00F14111" w:rsidRDefault="00CC0FF9" w:rsidP="00CC0FF9">
      <w:pPr>
        <w:shd w:val="clear" w:color="auto" w:fill="FFFFFF"/>
        <w:tabs>
          <w:tab w:val="left" w:pos="540"/>
        </w:tabs>
        <w:spacing w:before="120" w:after="0" w:line="240" w:lineRule="auto"/>
        <w:jc w:val="both"/>
        <w:rPr>
          <w:rFonts w:ascii="Times New Roman" w:hAnsi="Times New Roman"/>
          <w:sz w:val="24"/>
          <w:szCs w:val="24"/>
          <w:lang w:val="nl-NL"/>
        </w:rPr>
      </w:pPr>
      <w:r w:rsidRPr="00AC0CD0">
        <w:rPr>
          <w:rFonts w:ascii="Times New Roman" w:hAnsi="Times New Roman"/>
          <w:sz w:val="24"/>
          <w:szCs w:val="24"/>
          <w:lang w:val="nl-NL"/>
        </w:rPr>
        <w:tab/>
        <w:t>Theo đánh giá của nhiều chuyên gia kinh tế và đầu</w:t>
      </w:r>
      <w:r w:rsidRPr="00F14111">
        <w:rPr>
          <w:rFonts w:ascii="Times New Roman" w:hAnsi="Times New Roman"/>
          <w:sz w:val="24"/>
          <w:szCs w:val="24"/>
          <w:lang w:val="nl-NL"/>
        </w:rPr>
        <w:t xml:space="preserve"> tư cả trong và ngoài nước, Thị trường Chứng khoán Việt Nam vẫn là một kênh đầu tư hấp dẫn cho các Nhà đầu tư nước ngoài và trở thành một nguồn cung cấp tài chính thực sự cho nền kinh tế. Một số điểm cốt lõi giúp củng cố xu hướng </w:t>
      </w:r>
      <w:r>
        <w:rPr>
          <w:rFonts w:ascii="Times New Roman" w:hAnsi="Times New Roman"/>
          <w:sz w:val="24"/>
          <w:szCs w:val="24"/>
          <w:lang w:val="nl-NL"/>
        </w:rPr>
        <w:t>tăng trưởng</w:t>
      </w:r>
      <w:r w:rsidRPr="00F14111">
        <w:rPr>
          <w:rFonts w:ascii="Times New Roman" w:hAnsi="Times New Roman"/>
          <w:sz w:val="24"/>
          <w:szCs w:val="24"/>
          <w:lang w:val="nl-NL"/>
        </w:rPr>
        <w:t xml:space="preserve"> trong dài hạn cho Thị trường Chứng khoán Việt Nam như sau:</w:t>
      </w:r>
    </w:p>
    <w:p w14:paraId="25208DD1" w14:textId="77777777" w:rsidR="00CC0FF9" w:rsidRPr="00BF217F" w:rsidRDefault="00CC0FF9" w:rsidP="00BF217F">
      <w:pPr>
        <w:pStyle w:val="ListParagraph"/>
        <w:widowControl w:val="0"/>
        <w:numPr>
          <w:ilvl w:val="0"/>
          <w:numId w:val="9"/>
        </w:numPr>
        <w:spacing w:before="100" w:after="120" w:line="240" w:lineRule="auto"/>
        <w:ind w:left="432" w:hanging="432"/>
        <w:contextualSpacing w:val="0"/>
        <w:jc w:val="both"/>
        <w:rPr>
          <w:rFonts w:ascii="Times New Roman" w:hAnsi="Times New Roman"/>
          <w:sz w:val="24"/>
          <w:szCs w:val="24"/>
          <w:lang w:val="nl-NL"/>
        </w:rPr>
      </w:pPr>
      <w:r w:rsidRPr="00F14111">
        <w:rPr>
          <w:rFonts w:ascii="Times New Roman" w:hAnsi="Times New Roman"/>
          <w:sz w:val="24"/>
          <w:szCs w:val="24"/>
          <w:lang w:val="nl-NL"/>
        </w:rPr>
        <w:t>Với môi trường kinh tế vĩ mô: Việt Nam được đánh giá phát triển ổn định thể hiện qua các tiêu chí như tăng trưởng GDP, tín dụng, lãi suất, lạm phát, tỷ giá, tình hình thu hút FDI,... như đã phân tích ở trên. Như vậy, nền kinh tế Việt Nam đang tiếp tục bước vào giai đoạn phát triển với một chu kỳ phát triển kinh tế mới.</w:t>
      </w:r>
    </w:p>
    <w:p w14:paraId="6CED6057" w14:textId="77777777" w:rsidR="00CC0FF9" w:rsidRPr="00F14111" w:rsidRDefault="00CC0FF9" w:rsidP="00BF217F">
      <w:pPr>
        <w:pStyle w:val="ListParagraph"/>
        <w:widowControl w:val="0"/>
        <w:numPr>
          <w:ilvl w:val="0"/>
          <w:numId w:val="9"/>
        </w:numPr>
        <w:spacing w:before="100" w:after="120" w:line="240" w:lineRule="auto"/>
        <w:ind w:left="432" w:hanging="432"/>
        <w:contextualSpacing w:val="0"/>
        <w:jc w:val="both"/>
        <w:rPr>
          <w:rFonts w:ascii="Times New Roman" w:hAnsi="Times New Roman"/>
          <w:sz w:val="24"/>
          <w:szCs w:val="24"/>
          <w:lang w:val="nl-NL"/>
        </w:rPr>
      </w:pPr>
      <w:r w:rsidRPr="00F14111">
        <w:rPr>
          <w:rFonts w:ascii="Times New Roman" w:hAnsi="Times New Roman"/>
          <w:sz w:val="24"/>
          <w:szCs w:val="24"/>
          <w:lang w:val="nl-NL"/>
        </w:rPr>
        <w:t>Về đánh giá Thị trường Chứng khoán: với định giá hợp lý và mức sinh lời hấp dẫn hơn so với các thị trường trong khu vực (mức giá trên thu nhập cổ phiếu PER hợp lý trong khi mức sinh lời trên vốn chủ sở hữu ROE, ROA khá cao). Điều này đã được chứng minh một phần qua mức độ tăng trưởng mạnh mẽ của Thị trường Chứng khoán thể hiện qua các chỉ số như giá trị mua ròng mạnh mẽ của Nhà đầu tư nước ngoài vào cổ phiếu niêm yết trong những năm 2017-2019.</w:t>
      </w:r>
    </w:p>
    <w:p w14:paraId="6995EC81" w14:textId="77777777" w:rsidR="00CC0FF9" w:rsidRPr="00F14111" w:rsidRDefault="00CC0FF9" w:rsidP="00BF217F">
      <w:pPr>
        <w:widowControl w:val="0"/>
        <w:spacing w:before="100" w:after="120" w:line="240" w:lineRule="auto"/>
        <w:ind w:firstLine="432"/>
        <w:jc w:val="both"/>
        <w:rPr>
          <w:rFonts w:ascii="Times New Roman" w:hAnsi="Times New Roman"/>
          <w:sz w:val="24"/>
          <w:szCs w:val="24"/>
          <w:lang w:val="nl-NL"/>
        </w:rPr>
      </w:pPr>
      <w:r w:rsidRPr="00F14111">
        <w:rPr>
          <w:rFonts w:ascii="Times New Roman" w:hAnsi="Times New Roman"/>
          <w:sz w:val="24"/>
          <w:szCs w:val="24"/>
          <w:lang w:val="nl-NL"/>
        </w:rPr>
        <w:t>Ngoài ra, các yếu tố mang tính sự kiện, xúc tác tạo động lực tăng trưởng cho Thị trường Chứng khoán như (i) việc nới room cho Nhà đầu tư nước ngoài; (ii) thúc đẩy cổ phần hóa và niêm yết Doanh nghiệp Nhà nước</w:t>
      </w:r>
      <w:r>
        <w:rPr>
          <w:rFonts w:ascii="Times New Roman" w:hAnsi="Times New Roman"/>
          <w:sz w:val="24"/>
          <w:szCs w:val="24"/>
          <w:lang w:val="nl-NL"/>
        </w:rPr>
        <w:t>.</w:t>
      </w:r>
      <w:r w:rsidRPr="00F14111">
        <w:rPr>
          <w:rFonts w:ascii="Times New Roman" w:hAnsi="Times New Roman"/>
          <w:sz w:val="24"/>
          <w:szCs w:val="24"/>
          <w:lang w:val="nl-NL"/>
        </w:rPr>
        <w:t xml:space="preserve"> Đẩy mạnh giải ngân đầu tư công từ giai đoạn năm 202</w:t>
      </w:r>
      <w:r>
        <w:rPr>
          <w:rFonts w:ascii="Times New Roman" w:hAnsi="Times New Roman"/>
          <w:sz w:val="24"/>
          <w:szCs w:val="24"/>
          <w:lang w:val="nl-NL"/>
        </w:rPr>
        <w:t>1</w:t>
      </w:r>
      <w:r w:rsidRPr="00F14111">
        <w:rPr>
          <w:rFonts w:ascii="Times New Roman" w:hAnsi="Times New Roman"/>
          <w:sz w:val="24"/>
          <w:szCs w:val="24"/>
          <w:lang w:val="nl-NL"/>
        </w:rPr>
        <w:t>; (iii) triển vọng nâng hạng Thị trường Việt Nam (FTSE Russel và MSCI Emerging Market); (iv) tích cực đẩy mạnh tham gia các hiệp định thương mại tự do (FTAs); (v) Dòng vốn đầu tư FDI dịch chuyển</w:t>
      </w:r>
      <w:r>
        <w:rPr>
          <w:rFonts w:ascii="Times New Roman" w:hAnsi="Times New Roman"/>
          <w:sz w:val="24"/>
          <w:szCs w:val="24"/>
          <w:lang w:val="nl-NL"/>
        </w:rPr>
        <w:t xml:space="preserve"> theo cơ cấu</w:t>
      </w:r>
      <w:r w:rsidRPr="00F14111">
        <w:rPr>
          <w:rFonts w:ascii="Times New Roman" w:hAnsi="Times New Roman"/>
          <w:sz w:val="24"/>
          <w:szCs w:val="24"/>
          <w:lang w:val="nl-NL"/>
        </w:rPr>
        <w:t xml:space="preserve"> sang Việt nam từ các nước lân cận; (vi) thu hút vốn đầu tư vào thị trường chứng khoán thông qua các sản phẩm như quỹ chỉ số, hợp đồng tương lai, quyền chọn và Luật chứng khoán mới hiệu lực từ tháng 01 năm 2021. Bên cạnh đó, những rủi ro về tình hình dịch Covid-19 có ảnh hưởng sâu rộng đến</w:t>
      </w:r>
      <w:r>
        <w:rPr>
          <w:rFonts w:ascii="Times New Roman" w:hAnsi="Times New Roman"/>
          <w:sz w:val="24"/>
          <w:szCs w:val="24"/>
          <w:lang w:val="nl-NL"/>
        </w:rPr>
        <w:t xml:space="preserve"> tình hình</w:t>
      </w:r>
      <w:r w:rsidRPr="00F14111">
        <w:rPr>
          <w:rFonts w:ascii="Times New Roman" w:hAnsi="Times New Roman"/>
          <w:sz w:val="24"/>
          <w:szCs w:val="24"/>
          <w:lang w:val="nl-NL"/>
        </w:rPr>
        <w:t xml:space="preserve"> kinh tế trên toàn thế giới, và còn đó những rủi ro tiềm ẩn cần lưu ý bao gồm </w:t>
      </w:r>
      <w:r>
        <w:rPr>
          <w:rFonts w:ascii="Times New Roman" w:hAnsi="Times New Roman"/>
          <w:sz w:val="24"/>
          <w:szCs w:val="24"/>
          <w:lang w:val="nl-NL"/>
        </w:rPr>
        <w:t>lạm phát và bong bóng tài sản có dấu hiệu được thổi phồng khắp nơi trên thế giới do các chính sách ồ ạt nới lỏng tiền tệ để kích thích kinh tế phục hồi tăng trưởng hậu Covid-19</w:t>
      </w:r>
      <w:r w:rsidRPr="00F14111">
        <w:rPr>
          <w:rFonts w:ascii="Times New Roman" w:hAnsi="Times New Roman"/>
          <w:sz w:val="24"/>
          <w:szCs w:val="24"/>
          <w:lang w:val="nl-NL"/>
        </w:rPr>
        <w:t xml:space="preserve">, </w:t>
      </w:r>
      <w:r>
        <w:rPr>
          <w:rFonts w:ascii="Times New Roman" w:hAnsi="Times New Roman"/>
          <w:sz w:val="24"/>
          <w:szCs w:val="24"/>
          <w:lang w:val="nl-NL"/>
        </w:rPr>
        <w:t xml:space="preserve">ẩn số nợ xấu trong hệ thống ngân hàng sau dich bệnh, </w:t>
      </w:r>
      <w:r w:rsidRPr="00F14111">
        <w:rPr>
          <w:rFonts w:ascii="Times New Roman" w:hAnsi="Times New Roman"/>
          <w:sz w:val="24"/>
          <w:szCs w:val="24"/>
          <w:lang w:val="nl-NL"/>
        </w:rPr>
        <w:t xml:space="preserve">tình hình </w:t>
      </w:r>
      <w:r>
        <w:rPr>
          <w:rFonts w:ascii="Times New Roman" w:hAnsi="Times New Roman"/>
          <w:sz w:val="24"/>
          <w:szCs w:val="24"/>
          <w:lang w:val="nl-NL"/>
        </w:rPr>
        <w:t xml:space="preserve">vỡ nợ trái phiếu của </w:t>
      </w:r>
      <w:r w:rsidRPr="00F14111">
        <w:rPr>
          <w:rFonts w:ascii="Times New Roman" w:hAnsi="Times New Roman"/>
          <w:sz w:val="24"/>
          <w:szCs w:val="24"/>
          <w:lang w:val="nl-NL"/>
        </w:rPr>
        <w:t xml:space="preserve">Trung Quốc </w:t>
      </w:r>
      <w:r>
        <w:rPr>
          <w:rFonts w:ascii="Times New Roman" w:hAnsi="Times New Roman"/>
          <w:sz w:val="24"/>
          <w:szCs w:val="24"/>
          <w:lang w:val="nl-NL"/>
        </w:rPr>
        <w:t>tăng mạnh trong các tháng đầu năm 2021</w:t>
      </w:r>
      <w:r w:rsidRPr="00F14111">
        <w:rPr>
          <w:rFonts w:ascii="Times New Roman" w:hAnsi="Times New Roman"/>
          <w:sz w:val="24"/>
          <w:szCs w:val="24"/>
          <w:lang w:val="nl-NL"/>
        </w:rPr>
        <w:t xml:space="preserve">, bất ổn </w:t>
      </w:r>
      <w:r>
        <w:rPr>
          <w:rFonts w:ascii="Times New Roman" w:hAnsi="Times New Roman"/>
          <w:sz w:val="24"/>
          <w:szCs w:val="24"/>
          <w:lang w:val="nl-NL"/>
        </w:rPr>
        <w:t xml:space="preserve">trong thương mại quốc tế, bùng nổ giá cả hàng hóa thế giới có thể </w:t>
      </w:r>
      <w:r w:rsidRPr="00F14111">
        <w:rPr>
          <w:rFonts w:ascii="Times New Roman" w:hAnsi="Times New Roman"/>
          <w:sz w:val="24"/>
          <w:szCs w:val="24"/>
          <w:lang w:val="nl-NL"/>
        </w:rPr>
        <w:t xml:space="preserve">gây ra những biến động khó lường của dòng vốn đầu tư gián tiếp nước ngoài vào Thị trường Chứng khoán Việt Nam. </w:t>
      </w:r>
    </w:p>
    <w:p w14:paraId="379EF74B" w14:textId="2015132F" w:rsidR="00CC0FF9" w:rsidRPr="00F14111" w:rsidRDefault="00CC0FF9" w:rsidP="00BF217F">
      <w:pPr>
        <w:shd w:val="clear" w:color="auto" w:fill="FFFFFF"/>
        <w:tabs>
          <w:tab w:val="left" w:pos="540"/>
        </w:tabs>
        <w:spacing w:before="120" w:after="0" w:line="240" w:lineRule="auto"/>
        <w:jc w:val="both"/>
        <w:rPr>
          <w:rFonts w:ascii="Times New Roman" w:hAnsi="Times New Roman"/>
          <w:sz w:val="24"/>
          <w:szCs w:val="24"/>
          <w:lang w:val="nl-NL"/>
        </w:rPr>
      </w:pPr>
      <w:r w:rsidRPr="00F14111">
        <w:rPr>
          <w:rFonts w:ascii="Times New Roman" w:hAnsi="Times New Roman"/>
          <w:sz w:val="24"/>
          <w:szCs w:val="24"/>
          <w:lang w:val="nl-NL"/>
        </w:rPr>
        <w:t xml:space="preserve">Như vậy, với các yếu tố cơ bản về giá trị kết hợp với các yếu tố định tính như phân tích ở trên cho thấy Thị trường Chứng khoán Việt Nam trong thời gian tới </w:t>
      </w:r>
      <w:r>
        <w:rPr>
          <w:rFonts w:ascii="Times New Roman" w:hAnsi="Times New Roman"/>
          <w:sz w:val="24"/>
          <w:szCs w:val="24"/>
          <w:lang w:val="nl-NL"/>
        </w:rPr>
        <w:t xml:space="preserve">tiếp tục </w:t>
      </w:r>
      <w:r w:rsidRPr="00F14111">
        <w:rPr>
          <w:rFonts w:ascii="Times New Roman" w:hAnsi="Times New Roman"/>
          <w:sz w:val="24"/>
          <w:szCs w:val="24"/>
          <w:lang w:val="nl-NL"/>
        </w:rPr>
        <w:t xml:space="preserve">có </w:t>
      </w:r>
      <w:r>
        <w:rPr>
          <w:rFonts w:ascii="Times New Roman" w:hAnsi="Times New Roman"/>
          <w:sz w:val="24"/>
          <w:szCs w:val="24"/>
          <w:lang w:val="nl-NL"/>
        </w:rPr>
        <w:t xml:space="preserve">những </w:t>
      </w:r>
      <w:r w:rsidRPr="00F14111">
        <w:rPr>
          <w:rFonts w:ascii="Times New Roman" w:hAnsi="Times New Roman"/>
          <w:sz w:val="24"/>
          <w:szCs w:val="24"/>
          <w:lang w:val="nl-NL"/>
        </w:rPr>
        <w:t>kịch bản sáng sủa cùng với kỳ vọng tiếp tục khởi sắc dần của nền kinh tế, tạo tiền đề cho sự phát triển lâu dài trong những năm tiếp theo; và dĩ nhiên bức tranh sáng sủa phải kèm theo những giả định về điều kiện môi trường vĩ mô an toàn, tiếp tục kiềm chế được ảnh hưởng của dịch bệnh và việc triển khai tiêm phòng vacccin Covid-19 diễn ra</w:t>
      </w:r>
      <w:r>
        <w:rPr>
          <w:rFonts w:ascii="Times New Roman" w:hAnsi="Times New Roman"/>
          <w:sz w:val="24"/>
          <w:szCs w:val="24"/>
          <w:lang w:val="nl-NL"/>
        </w:rPr>
        <w:t xml:space="preserve"> thành công</w:t>
      </w:r>
      <w:r w:rsidRPr="00F14111">
        <w:rPr>
          <w:rFonts w:ascii="Times New Roman" w:hAnsi="Times New Roman"/>
          <w:sz w:val="24"/>
          <w:szCs w:val="24"/>
          <w:lang w:val="nl-NL"/>
        </w:rPr>
        <w:t xml:space="preserve"> trong thời gian sớm nhất.</w:t>
      </w:r>
    </w:p>
    <w:p w14:paraId="0026677A" w14:textId="4BC1DC19" w:rsidR="00315A8E" w:rsidRDefault="00315A8E" w:rsidP="0083372E">
      <w:pPr>
        <w:shd w:val="clear" w:color="auto" w:fill="FFFFFF"/>
        <w:tabs>
          <w:tab w:val="left" w:pos="540"/>
        </w:tabs>
        <w:spacing w:before="120" w:after="0" w:line="240" w:lineRule="auto"/>
        <w:jc w:val="both"/>
        <w:rPr>
          <w:rFonts w:ascii="Times New Roman" w:hAnsi="Times New Roman"/>
          <w:sz w:val="24"/>
          <w:szCs w:val="24"/>
          <w:lang w:val="nl-NL"/>
        </w:rPr>
      </w:pPr>
    </w:p>
    <w:p w14:paraId="67258525" w14:textId="77777777" w:rsidR="00ED727E" w:rsidRDefault="00ED727E" w:rsidP="0083372E">
      <w:pPr>
        <w:shd w:val="clear" w:color="auto" w:fill="FFFFFF"/>
        <w:tabs>
          <w:tab w:val="left" w:pos="540"/>
        </w:tabs>
        <w:spacing w:before="120" w:after="0" w:line="240" w:lineRule="auto"/>
        <w:jc w:val="both"/>
        <w:rPr>
          <w:rFonts w:ascii="Times New Roman" w:hAnsi="Times New Roman"/>
          <w:sz w:val="24"/>
          <w:szCs w:val="24"/>
          <w:lang w:val="nl-NL"/>
        </w:rPr>
      </w:pPr>
    </w:p>
    <w:p w14:paraId="2C6678DA" w14:textId="2EAB63F5"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C626EB">
        <w:rPr>
          <w:rFonts w:ascii="Times New Roman" w:hAnsi="Times New Roman"/>
          <w:b/>
          <w:sz w:val="24"/>
          <w:szCs w:val="24"/>
          <w:lang w:val="nl-NL"/>
        </w:rPr>
        <w:lastRenderedPageBreak/>
        <w:t>VI. Thông tin khác</w:t>
      </w:r>
    </w:p>
    <w:p w14:paraId="72FF594F" w14:textId="3B95D3DB" w:rsidR="00062055" w:rsidRPr="00A90AB7" w:rsidRDefault="00315A8E" w:rsidP="0083372E">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w:t>
      </w:r>
      <w:r w:rsidR="00E92263" w:rsidRPr="00A90AB7">
        <w:rPr>
          <w:rFonts w:ascii="Times New Roman" w:hAnsi="Times New Roman"/>
          <w:sz w:val="24"/>
          <w:szCs w:val="24"/>
          <w:lang w:val="nl-NL"/>
        </w:rPr>
        <w:t>Ban điều hành Công ty quản lý Quỹ</w:t>
      </w:r>
      <w:r w:rsidR="005F16E8" w:rsidRPr="00A90AB7">
        <w:rPr>
          <w:rFonts w:ascii="Times New Roman" w:hAnsi="Times New Roman"/>
          <w:sz w:val="24"/>
          <w:szCs w:val="24"/>
          <w:lang w:val="nl-NL"/>
        </w:rPr>
        <w:t xml:space="preserve"> </w:t>
      </w:r>
      <w:r w:rsidR="00062055" w:rsidRPr="00A90AB7">
        <w:rPr>
          <w:rFonts w:ascii="Times New Roman" w:hAnsi="Times New Roman"/>
          <w:sz w:val="24"/>
          <w:szCs w:val="24"/>
          <w:lang w:val="nl-NL"/>
        </w:rPr>
        <w:t xml:space="preserve"> </w:t>
      </w:r>
    </w:p>
    <w:p w14:paraId="49122FB9" w14:textId="77777777" w:rsidR="00E92263" w:rsidRPr="00A90AB7"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5E77D1" w:rsidRPr="00A90AB7" w14:paraId="06984D68" w14:textId="77777777" w:rsidTr="0083372E">
        <w:tc>
          <w:tcPr>
            <w:tcW w:w="2970" w:type="dxa"/>
          </w:tcPr>
          <w:p w14:paraId="6D4631A8" w14:textId="77777777" w:rsidR="005E77D1" w:rsidRPr="00A90AB7" w:rsidRDefault="005E77D1" w:rsidP="005E77D1">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t>Ông</w:t>
            </w:r>
            <w:r w:rsidRPr="00A90AB7">
              <w:rPr>
                <w:rFonts w:ascii="Times New Roman" w:hAnsi="Times New Roman"/>
                <w:sz w:val="24"/>
                <w:szCs w:val="24"/>
                <w:lang w:val="nl-NL"/>
              </w:rPr>
              <w:t xml:space="preserve"> </w:t>
            </w:r>
            <w:r w:rsidRPr="00A90AB7">
              <w:rPr>
                <w:rFonts w:ascii="Times New Roman" w:hAnsi="Times New Roman"/>
                <w:b/>
                <w:sz w:val="24"/>
                <w:szCs w:val="24"/>
                <w:lang w:val="nl-NL"/>
              </w:rPr>
              <w:t>Trần Châu Danh</w:t>
            </w:r>
            <w:r w:rsidRPr="00A90AB7">
              <w:rPr>
                <w:rFonts w:ascii="Times New Roman" w:hAnsi="Times New Roman"/>
                <w:sz w:val="24"/>
                <w:szCs w:val="24"/>
                <w:lang w:val="nl-NL"/>
              </w:rPr>
              <w:t xml:space="preserve">, </w:t>
            </w:r>
          </w:p>
          <w:p w14:paraId="38EBF61D" w14:textId="77777777" w:rsidR="005E77D1" w:rsidRPr="00A90AB7" w:rsidRDefault="005E77D1" w:rsidP="005E77D1">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Tổng Giám đốc kiêm Giám đốc Điều hành Đầu tư</w:t>
            </w:r>
          </w:p>
          <w:p w14:paraId="4F4D8895" w14:textId="77777777" w:rsidR="005E77D1" w:rsidRPr="00A90AB7" w:rsidRDefault="005E77D1" w:rsidP="005E77D1">
            <w:pPr>
              <w:pStyle w:val="ListParagraph"/>
              <w:tabs>
                <w:tab w:val="left" w:pos="540"/>
              </w:tabs>
              <w:spacing w:before="120" w:after="0" w:line="240" w:lineRule="auto"/>
              <w:ind w:left="0"/>
              <w:jc w:val="both"/>
              <w:rPr>
                <w:rFonts w:ascii="Times New Roman" w:hAnsi="Times New Roman"/>
                <w:sz w:val="24"/>
                <w:szCs w:val="24"/>
                <w:lang w:val="nl-NL"/>
              </w:rPr>
            </w:pPr>
          </w:p>
          <w:p w14:paraId="08D79F84" w14:textId="77777777" w:rsidR="005E77D1" w:rsidRPr="00A90AB7" w:rsidRDefault="005E77D1" w:rsidP="005E77D1">
            <w:pPr>
              <w:pStyle w:val="ListParagraph"/>
              <w:tabs>
                <w:tab w:val="left" w:pos="540"/>
              </w:tabs>
              <w:spacing w:before="120" w:after="0" w:line="240" w:lineRule="auto"/>
              <w:ind w:left="0"/>
              <w:jc w:val="both"/>
              <w:rPr>
                <w:rFonts w:ascii="Times New Roman" w:hAnsi="Times New Roman"/>
                <w:sz w:val="24"/>
                <w:szCs w:val="24"/>
                <w:lang w:val="nl-NL"/>
              </w:rPr>
            </w:pPr>
          </w:p>
        </w:tc>
        <w:tc>
          <w:tcPr>
            <w:tcW w:w="6390" w:type="dxa"/>
          </w:tcPr>
          <w:p w14:paraId="2856C39F" w14:textId="77777777" w:rsidR="005E77D1" w:rsidRPr="00A90AB7" w:rsidRDefault="005E77D1" w:rsidP="005E77D1">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239B7877" w14:textId="77777777" w:rsidR="005E77D1" w:rsidRPr="00A90AB7" w:rsidRDefault="005E77D1" w:rsidP="005E77D1">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Kinh tế Đối ngoại, Đại học Ngoại thương Tp. HCM;</w:t>
            </w:r>
          </w:p>
          <w:p w14:paraId="1E692E92" w14:textId="77777777" w:rsidR="005E77D1" w:rsidRPr="00A90AB7" w:rsidRDefault="005E77D1" w:rsidP="005E77D1">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Ngân hàng, Đại học Ngân hàng Tp. HCM;</w:t>
            </w:r>
          </w:p>
          <w:p w14:paraId="442C5980" w14:textId="77777777" w:rsidR="005E77D1" w:rsidRPr="00A90AB7" w:rsidRDefault="005E77D1" w:rsidP="005E77D1">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Thạc sỹ Kinh tế Phát triển, Chương trình Cao học Kinh tế Phát triển Việt Nam – Hà Lan, Tp. HCM;</w:t>
            </w:r>
          </w:p>
          <w:p w14:paraId="747261C2" w14:textId="77777777" w:rsidR="005E77D1" w:rsidRPr="00A90AB7" w:rsidRDefault="005E77D1" w:rsidP="005E77D1">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Văn bằng Chuyên viên Phân tích Tài chính quốc tế CFA (Chartered Financial Analyst);</w:t>
            </w:r>
          </w:p>
          <w:p w14:paraId="631D3CA5" w14:textId="77777777" w:rsidR="005E77D1" w:rsidRPr="00A90AB7" w:rsidRDefault="005E77D1" w:rsidP="005E77D1">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Văn bằng Chuyên gia Phân tích Kỹ thuật Thị trường Chứng khoán CMT</w:t>
            </w:r>
            <w:r>
              <w:rPr>
                <w:rFonts w:ascii="Times New Roman" w:hAnsi="Times New Roman"/>
                <w:sz w:val="24"/>
                <w:szCs w:val="24"/>
                <w:lang w:val="nl-NL"/>
              </w:rPr>
              <w:t xml:space="preserve"> (</w:t>
            </w:r>
            <w:r w:rsidRPr="00943F34">
              <w:rPr>
                <w:rFonts w:ascii="Times New Roman" w:hAnsi="Times New Roman"/>
                <w:sz w:val="24"/>
                <w:szCs w:val="24"/>
                <w:lang w:val="nl-NL"/>
              </w:rPr>
              <w:t>Chartered Market Technician</w:t>
            </w:r>
            <w:r>
              <w:rPr>
                <w:rFonts w:ascii="Times New Roman" w:hAnsi="Times New Roman"/>
                <w:sz w:val="24"/>
                <w:szCs w:val="24"/>
                <w:lang w:val="nl-NL"/>
              </w:rPr>
              <w:t>)</w:t>
            </w:r>
            <w:r w:rsidRPr="00A90AB7">
              <w:rPr>
                <w:rFonts w:ascii="Times New Roman" w:hAnsi="Times New Roman"/>
                <w:sz w:val="24"/>
                <w:szCs w:val="24"/>
                <w:lang w:val="nl-NL"/>
              </w:rPr>
              <w:t>;</w:t>
            </w:r>
          </w:p>
          <w:p w14:paraId="73AC78CE" w14:textId="77777777" w:rsidR="005E77D1" w:rsidRPr="00A90AB7" w:rsidRDefault="005E77D1" w:rsidP="005E77D1">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 xml:space="preserve">Chứng chỉ hành nghề Quản lý Quỹ của Ủy ban Chứng khoán Nhà nước. </w:t>
            </w:r>
          </w:p>
          <w:p w14:paraId="3AA36222" w14:textId="77777777" w:rsidR="005E77D1" w:rsidRPr="00A90AB7" w:rsidRDefault="005E77D1" w:rsidP="005E77D1">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28F89063" w14:textId="77777777" w:rsidR="005E77D1" w:rsidRPr="00A90AB7" w:rsidRDefault="005E77D1" w:rsidP="005E77D1">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Ông có hai mươi (20) năm kinh nghiệm trong lĩnh vực đầu tư, quản lý quỹ và quản lý danh mục đầu tư. Ông đã tham gia hoạt động vào Thị trường Chứng khoán Việt nam từ khi thị trường mới được thành lập. </w:t>
            </w:r>
          </w:p>
          <w:p w14:paraId="62C7FE3B" w14:textId="77777777" w:rsidR="005E77D1" w:rsidRPr="00A90AB7" w:rsidRDefault="005E77D1" w:rsidP="005E77D1">
            <w:pPr>
              <w:tabs>
                <w:tab w:val="left" w:pos="706"/>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Trước khi gia nhập Công ty, ông đã làm việc tại Công ty TNHH Bảo Hiểm Nhân Thọ Dai-ichi Việt Nam với vai trò là Phó Tổng Giám đốc Đầu tư, phụ trách các hoạt động đầu tư và quản lý tài sản nợ có từ năm 2011.</w:t>
            </w:r>
          </w:p>
          <w:p w14:paraId="7FE17026" w14:textId="2D70F63A" w:rsidR="005E77D1" w:rsidRPr="00A90AB7" w:rsidRDefault="005E77D1" w:rsidP="005E77D1">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Trước khi gia nhập Công ty TNHH Bảo Hiểm Nhân Thọ Dai-ichi Việt Nam, ông Danh từng giữ các vị trí chủ chốt tại các công ty quản lý quỹ trong và ngoài nước, đặc biệt ông Danh có hơn bảy (07) năm kinh nghiệm tại Công ty TNHH Quản lý Quỹ Eastspring Investments (trước đó có tên là Prudential).</w:t>
            </w:r>
          </w:p>
        </w:tc>
      </w:tr>
      <w:tr w:rsidR="005E77D1" w:rsidRPr="00A90AB7" w14:paraId="1AAD9BAC" w14:textId="77777777" w:rsidTr="005E549F">
        <w:tc>
          <w:tcPr>
            <w:tcW w:w="2970" w:type="dxa"/>
          </w:tcPr>
          <w:p w14:paraId="3D75965E" w14:textId="77777777" w:rsidR="005E77D1" w:rsidRPr="00A90AB7" w:rsidRDefault="005E77D1" w:rsidP="005E77D1">
            <w:pPr>
              <w:pStyle w:val="ListParagraph"/>
              <w:tabs>
                <w:tab w:val="left" w:pos="540"/>
              </w:tabs>
              <w:spacing w:before="120" w:after="0" w:line="240" w:lineRule="auto"/>
              <w:ind w:left="0"/>
              <w:jc w:val="both"/>
              <w:rPr>
                <w:rFonts w:ascii="Times New Roman" w:hAnsi="Times New Roman"/>
                <w:b/>
                <w:sz w:val="24"/>
                <w:szCs w:val="24"/>
                <w:lang w:val="nl-NL"/>
              </w:rPr>
            </w:pPr>
            <w:r w:rsidRPr="00A90AB7">
              <w:rPr>
                <w:rFonts w:ascii="Times New Roman" w:hAnsi="Times New Roman"/>
                <w:i/>
                <w:sz w:val="24"/>
                <w:szCs w:val="24"/>
                <w:lang w:val="nl-NL"/>
              </w:rPr>
              <w:t xml:space="preserve">Ông </w:t>
            </w:r>
            <w:r w:rsidRPr="00A90AB7">
              <w:rPr>
                <w:rFonts w:ascii="Times New Roman" w:hAnsi="Times New Roman"/>
                <w:b/>
                <w:sz w:val="24"/>
                <w:szCs w:val="24"/>
                <w:lang w:val="nl-NL"/>
              </w:rPr>
              <w:t>Masafumi Takeshita</w:t>
            </w:r>
          </w:p>
          <w:p w14:paraId="3BAE3522" w14:textId="63165D20" w:rsidR="005E77D1" w:rsidRPr="00A90AB7" w:rsidRDefault="005E77D1" w:rsidP="005E77D1">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Phó Giám đốc Kế hoạch Công ty và Quản trị Rủi ro</w:t>
            </w:r>
          </w:p>
        </w:tc>
        <w:tc>
          <w:tcPr>
            <w:tcW w:w="6390" w:type="dxa"/>
          </w:tcPr>
          <w:p w14:paraId="4684A01E" w14:textId="77777777" w:rsidR="005E77D1" w:rsidRPr="00A90AB7" w:rsidRDefault="005E77D1" w:rsidP="005E77D1">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68FF8BEB" w14:textId="77777777" w:rsidR="005E77D1" w:rsidRPr="00A90AB7" w:rsidRDefault="005E77D1" w:rsidP="005E77D1">
            <w:pPr>
              <w:pStyle w:val="ListParagraph"/>
              <w:numPr>
                <w:ilvl w:val="0"/>
                <w:numId w:val="7"/>
              </w:numPr>
              <w:tabs>
                <w:tab w:val="left" w:pos="540"/>
              </w:tabs>
              <w:spacing w:before="120" w:after="0" w:line="240" w:lineRule="auto"/>
              <w:ind w:hanging="648"/>
              <w:jc w:val="both"/>
              <w:rPr>
                <w:rFonts w:ascii="Times New Roman" w:hAnsi="Times New Roman"/>
                <w:b/>
                <w:i/>
                <w:sz w:val="24"/>
                <w:szCs w:val="24"/>
                <w:lang w:val="nl-NL"/>
              </w:rPr>
            </w:pPr>
            <w:r w:rsidRPr="00A90AB7">
              <w:rPr>
                <w:rFonts w:ascii="Times New Roman" w:hAnsi="Times New Roman"/>
                <w:sz w:val="24"/>
                <w:szCs w:val="24"/>
                <w:lang w:val="nl-NL"/>
              </w:rPr>
              <w:t>Thạc sĩ Kinh tế, Đại học Hitotsubashi, Nhật Bản;</w:t>
            </w:r>
          </w:p>
          <w:p w14:paraId="2EA79B3A" w14:textId="77777777" w:rsidR="005E77D1" w:rsidRPr="00A90AB7" w:rsidRDefault="005E77D1" w:rsidP="005E77D1">
            <w:pPr>
              <w:pStyle w:val="ListParagraph"/>
              <w:numPr>
                <w:ilvl w:val="0"/>
                <w:numId w:val="7"/>
              </w:numPr>
              <w:tabs>
                <w:tab w:val="left" w:pos="540"/>
              </w:tabs>
              <w:spacing w:before="120" w:after="0" w:line="240" w:lineRule="auto"/>
              <w:ind w:left="522" w:hanging="450"/>
              <w:jc w:val="both"/>
              <w:rPr>
                <w:rFonts w:ascii="Times New Roman" w:hAnsi="Times New Roman"/>
                <w:sz w:val="24"/>
                <w:szCs w:val="24"/>
                <w:lang w:val="nl-NL"/>
              </w:rPr>
            </w:pPr>
            <w:r w:rsidRPr="00A90AB7">
              <w:rPr>
                <w:rFonts w:ascii="Times New Roman" w:hAnsi="Times New Roman"/>
                <w:sz w:val="24"/>
                <w:szCs w:val="24"/>
                <w:lang w:val="nl-NL"/>
              </w:rPr>
              <w:t>CMA level 2, Hiệp hội phân tích chứng khoán Nhật Bản (SAAJ).</w:t>
            </w:r>
          </w:p>
          <w:p w14:paraId="6EFAC647" w14:textId="77777777" w:rsidR="005E77D1" w:rsidRPr="00A90AB7" w:rsidRDefault="005E77D1" w:rsidP="005E77D1">
            <w:pPr>
              <w:spacing w:before="120" w:after="0" w:line="240" w:lineRule="auto"/>
              <w:ind w:hanging="18"/>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25957334" w14:textId="77777777" w:rsidR="005E77D1" w:rsidRPr="00A90AB7" w:rsidRDefault="005E77D1" w:rsidP="005E77D1">
            <w:pPr>
              <w:spacing w:before="120" w:after="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Ông đã có mười (10) năm kinh nghiệm làm việc và nghiên cứu trong lĩnh vực tài chính, bảo hiểm, đầu tư ở nước ngoài.</w:t>
            </w:r>
          </w:p>
          <w:p w14:paraId="71714A75" w14:textId="77777777" w:rsidR="005E77D1" w:rsidRPr="00A90AB7" w:rsidRDefault="005E77D1" w:rsidP="005E77D1">
            <w:pPr>
              <w:spacing w:before="120" w:after="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 xml:space="preserve">Trước khi sang Việt Nam làm việc tại Công ty, ông đã có hơn bốn (04) năm kinh nghiệm ở vị trí cấp cao phụ trách hoạt động tín dụng của Công ty Bảo hiểm Nhân thọ Dai-ichi Nhật Bản; một trong những công ty bảo hiểm hàng đầu và uy tín tại Nhật Bản có trụ sở chính tại Tokyo. </w:t>
            </w:r>
          </w:p>
          <w:p w14:paraId="25391A2B" w14:textId="22427007" w:rsidR="005E77D1" w:rsidRPr="00A90AB7" w:rsidRDefault="005E77D1" w:rsidP="005E77D1">
            <w:pPr>
              <w:spacing w:before="12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lastRenderedPageBreak/>
              <w:t>Trước đó, ông đã có thời gian làm việc tại bộ phận phân tích của Ngân hàng Mizuho – Chi nhánh Singapore.</w:t>
            </w:r>
          </w:p>
        </w:tc>
      </w:tr>
      <w:tr w:rsidR="005E77D1" w:rsidRPr="00A90AB7" w14:paraId="6F543997" w14:textId="77777777" w:rsidTr="005E549F">
        <w:tc>
          <w:tcPr>
            <w:tcW w:w="2970" w:type="dxa"/>
          </w:tcPr>
          <w:p w14:paraId="005A13F8" w14:textId="77777777" w:rsidR="005E77D1" w:rsidRPr="00A90AB7" w:rsidRDefault="005E77D1" w:rsidP="005E77D1">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lastRenderedPageBreak/>
              <w:t>Ông</w:t>
            </w:r>
            <w:r w:rsidRPr="00A90AB7">
              <w:rPr>
                <w:rFonts w:ascii="Times New Roman" w:hAnsi="Times New Roman"/>
                <w:sz w:val="24"/>
                <w:szCs w:val="24"/>
                <w:lang w:val="nl-NL"/>
              </w:rPr>
              <w:t xml:space="preserve"> </w:t>
            </w:r>
            <w:r w:rsidRPr="00A90AB7">
              <w:rPr>
                <w:rFonts w:ascii="Times New Roman" w:hAnsi="Times New Roman"/>
                <w:b/>
                <w:sz w:val="24"/>
                <w:szCs w:val="24"/>
                <w:lang w:val="nl-NL"/>
              </w:rPr>
              <w:t>Đặng Vị Thanh</w:t>
            </w:r>
            <w:r w:rsidRPr="00A90AB7">
              <w:rPr>
                <w:rFonts w:ascii="Times New Roman" w:hAnsi="Times New Roman"/>
                <w:sz w:val="24"/>
                <w:szCs w:val="24"/>
                <w:lang w:val="nl-NL"/>
              </w:rPr>
              <w:t>,</w:t>
            </w:r>
          </w:p>
          <w:p w14:paraId="37AF3A83" w14:textId="1ABCCB51" w:rsidR="005E77D1" w:rsidRPr="00A90AB7" w:rsidRDefault="005E77D1" w:rsidP="005E77D1">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Thành viên Ban Điều hành giữ chức vụ Phó Giám đốc, Trưởng Bộ phận Phát triển Kinh doanh</w:t>
            </w:r>
          </w:p>
        </w:tc>
        <w:tc>
          <w:tcPr>
            <w:tcW w:w="6390" w:type="dxa"/>
          </w:tcPr>
          <w:p w14:paraId="78D9F60D" w14:textId="77777777" w:rsidR="005E77D1" w:rsidRPr="00A90AB7" w:rsidRDefault="005E77D1" w:rsidP="005E77D1">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5CC13BDE" w14:textId="77777777" w:rsidR="005E77D1" w:rsidRPr="00A90AB7" w:rsidRDefault="005E77D1" w:rsidP="005E77D1">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 xml:space="preserve">Cử nhân Kinh tế Thương mại, Đại học Kinh tế Tp. HCM, </w:t>
            </w:r>
          </w:p>
          <w:p w14:paraId="7C22AA42" w14:textId="77777777" w:rsidR="005E77D1" w:rsidRPr="00A90AB7" w:rsidRDefault="005E77D1" w:rsidP="005E77D1">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Anh ngữ, Đại học Mở Tp. HCM;</w:t>
            </w:r>
          </w:p>
          <w:p w14:paraId="58EA946B" w14:textId="77777777" w:rsidR="005E77D1" w:rsidRPr="00A90AB7" w:rsidRDefault="005E77D1" w:rsidP="005E77D1">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Chứng chỉ Quốc tế chuyên ngành Bảo hiểm Nhân thọ: Fellowship, Life Management Institue (FLMI)</w:t>
            </w:r>
            <w:r>
              <w:rPr>
                <w:rFonts w:ascii="Times New Roman" w:hAnsi="Times New Roman"/>
                <w:sz w:val="24"/>
                <w:szCs w:val="24"/>
                <w:lang w:val="nl-NL"/>
              </w:rPr>
              <w:t>;</w:t>
            </w:r>
            <w:r w:rsidRPr="00A90AB7">
              <w:rPr>
                <w:rFonts w:ascii="Times New Roman" w:hAnsi="Times New Roman"/>
                <w:sz w:val="24"/>
                <w:szCs w:val="24"/>
                <w:lang w:val="nl-NL"/>
              </w:rPr>
              <w:t xml:space="preserve">  </w:t>
            </w:r>
          </w:p>
          <w:p w14:paraId="3A4CC32F" w14:textId="77777777" w:rsidR="005E77D1" w:rsidRPr="00A90AB7" w:rsidRDefault="005E77D1" w:rsidP="005E77D1">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p>
          <w:p w14:paraId="2DE8B4A6" w14:textId="77777777" w:rsidR="005E77D1" w:rsidRPr="00A90AB7" w:rsidRDefault="005E77D1" w:rsidP="005E77D1">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5366FE39" w14:textId="77777777" w:rsidR="005E77D1" w:rsidRPr="00A90AB7" w:rsidRDefault="005E77D1" w:rsidP="005E77D1">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 xml:space="preserve">Ông đã có </w:t>
            </w:r>
            <w:r>
              <w:rPr>
                <w:rFonts w:ascii="Times New Roman" w:hAnsi="Times New Roman"/>
                <w:sz w:val="24"/>
                <w:szCs w:val="24"/>
                <w:lang w:val="nl-NL"/>
              </w:rPr>
              <w:t xml:space="preserve">hơn </w:t>
            </w:r>
            <w:r w:rsidRPr="00A90AB7">
              <w:rPr>
                <w:rFonts w:ascii="Times New Roman" w:hAnsi="Times New Roman"/>
                <w:sz w:val="24"/>
                <w:szCs w:val="24"/>
                <w:lang w:val="nl-NL"/>
              </w:rPr>
              <w:t>mười lăm (15) năm kinh nghiệm làm việc trong lĩnh vực tài chính, bảo hiểm, quản lý quỹ; trong đó hơn mười (10) năm được đề bạt vào các chức danh quản lý tại các công ty quản lý quỹ hàng đầu Việt Nam.</w:t>
            </w:r>
          </w:p>
          <w:p w14:paraId="3133BA35" w14:textId="77777777" w:rsidR="005E77D1" w:rsidRPr="00A90AB7" w:rsidRDefault="005E77D1" w:rsidP="005E77D1">
            <w:pPr>
              <w:tabs>
                <w:tab w:val="left" w:pos="706"/>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Trước khi gia nhập Công ty TNHH Một Thành viên Quản lý Quỹ Dai-ichi Life Việt Nam, ông từng là Trưởng phòng Kinh doanh và Tiếp thị tại Công ty TNHH Quản lý Quỹ Manulife Việt Nam và sau đó đảm nhiệm vị trí Giám đốc Kinh doanh, Khối khách hàng cá nhân của Công ty Cổ phần Quản lý Quỹ VinaCapital (trước đó có tên là VinaWealth).</w:t>
            </w:r>
          </w:p>
          <w:p w14:paraId="277930DC" w14:textId="287B5381" w:rsidR="005E77D1" w:rsidRPr="00A90AB7" w:rsidRDefault="005E77D1" w:rsidP="005E77D1">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Ông có sự am hiểu sâu sắc về thị trường quỹ mở và tích cực đóng góp cho sự phát triển của thị trường quỹ mở tại Việt Nam.</w:t>
            </w:r>
          </w:p>
        </w:tc>
      </w:tr>
      <w:tr w:rsidR="005E77D1" w:rsidRPr="00A90AB7" w14:paraId="22B76A1C" w14:textId="77777777" w:rsidTr="005E549F">
        <w:tc>
          <w:tcPr>
            <w:tcW w:w="2970" w:type="dxa"/>
          </w:tcPr>
          <w:p w14:paraId="7C1E6AB6" w14:textId="77777777" w:rsidR="005E77D1" w:rsidRPr="00A90AB7" w:rsidRDefault="005E77D1" w:rsidP="005E77D1">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t>Ông</w:t>
            </w:r>
            <w:r w:rsidRPr="00A90AB7">
              <w:rPr>
                <w:rFonts w:ascii="Times New Roman" w:hAnsi="Times New Roman"/>
                <w:sz w:val="24"/>
                <w:szCs w:val="24"/>
                <w:lang w:val="nl-NL"/>
              </w:rPr>
              <w:t xml:space="preserve"> </w:t>
            </w:r>
            <w:r w:rsidRPr="00A90AB7">
              <w:rPr>
                <w:rFonts w:ascii="Times New Roman" w:hAnsi="Times New Roman"/>
                <w:b/>
                <w:bCs/>
                <w:sz w:val="24"/>
                <w:szCs w:val="24"/>
                <w:lang w:val="nl-NL"/>
              </w:rPr>
              <w:t>Đoàn Công Đạt</w:t>
            </w:r>
            <w:r w:rsidRPr="00A90AB7">
              <w:rPr>
                <w:rFonts w:ascii="Times New Roman" w:hAnsi="Times New Roman"/>
                <w:sz w:val="24"/>
                <w:szCs w:val="24"/>
                <w:lang w:val="nl-NL"/>
              </w:rPr>
              <w:t>,</w:t>
            </w:r>
          </w:p>
          <w:p w14:paraId="1CA9B341" w14:textId="35F0B31E" w:rsidR="005E77D1" w:rsidRPr="00A90AB7" w:rsidRDefault="005E77D1" w:rsidP="005E77D1">
            <w:pPr>
              <w:pStyle w:val="ListParagraph"/>
              <w:tabs>
                <w:tab w:val="left" w:pos="540"/>
              </w:tabs>
              <w:spacing w:before="120" w:after="0" w:line="240" w:lineRule="auto"/>
              <w:ind w:left="0"/>
              <w:jc w:val="both"/>
              <w:rPr>
                <w:rFonts w:ascii="Times New Roman" w:hAnsi="Times New Roman"/>
                <w:i/>
                <w:sz w:val="24"/>
                <w:szCs w:val="24"/>
                <w:lang w:val="nl-NL"/>
              </w:rPr>
            </w:pPr>
            <w:r w:rsidRPr="00A90AB7">
              <w:rPr>
                <w:rFonts w:ascii="Times New Roman" w:hAnsi="Times New Roman"/>
                <w:sz w:val="24"/>
                <w:szCs w:val="24"/>
                <w:lang w:val="nl-NL"/>
              </w:rPr>
              <w:t>Trưởng Bộ phận Kiểm soát Nội bộ</w:t>
            </w:r>
          </w:p>
        </w:tc>
        <w:tc>
          <w:tcPr>
            <w:tcW w:w="6390" w:type="dxa"/>
          </w:tcPr>
          <w:p w14:paraId="1B1D5034" w14:textId="77777777" w:rsidR="005E77D1" w:rsidRPr="00A90AB7" w:rsidRDefault="005E77D1" w:rsidP="005E77D1">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4E9A8BF8" w14:textId="77777777" w:rsidR="005E77D1" w:rsidRPr="00A90AB7" w:rsidRDefault="005E77D1" w:rsidP="005E77D1">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 xml:space="preserve">Cử nhân Kế toán kiểm toán, Đại học Kinh tế Tp. HCM; </w:t>
            </w:r>
          </w:p>
          <w:p w14:paraId="19F881F6" w14:textId="77777777" w:rsidR="005E77D1" w:rsidRPr="00A90AB7" w:rsidRDefault="005E77D1" w:rsidP="005E77D1">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Luật, Đại học Kinh tế - Luật Tp. HCM;</w:t>
            </w:r>
          </w:p>
          <w:p w14:paraId="6D9E7E2D" w14:textId="77777777" w:rsidR="005E77D1" w:rsidRPr="00A90AB7" w:rsidRDefault="005E77D1" w:rsidP="005E77D1">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Anh ngữ, Đại học Khoa học Xã hội và Nhân văn Tp. HCM;</w:t>
            </w:r>
          </w:p>
          <w:p w14:paraId="745B6CF2" w14:textId="77777777" w:rsidR="005E77D1" w:rsidRPr="00A90AB7" w:rsidRDefault="005E77D1" w:rsidP="005E77D1">
            <w:pPr>
              <w:pStyle w:val="ListParagraph"/>
              <w:numPr>
                <w:ilvl w:val="0"/>
                <w:numId w:val="7"/>
              </w:numPr>
              <w:tabs>
                <w:tab w:val="left" w:pos="706"/>
              </w:tabs>
              <w:spacing w:before="120" w:after="0" w:line="240" w:lineRule="auto"/>
              <w:ind w:hanging="644"/>
              <w:jc w:val="both"/>
              <w:rPr>
                <w:rFonts w:ascii="Times New Roman" w:hAnsi="Times New Roman"/>
                <w:b/>
                <w:i/>
                <w:sz w:val="24"/>
                <w:szCs w:val="24"/>
                <w:lang w:val="nl-NL"/>
              </w:rPr>
            </w:pPr>
            <w:r w:rsidRPr="00A90AB7">
              <w:rPr>
                <w:rFonts w:ascii="Times New Roman" w:hAnsi="Times New Roman"/>
                <w:sz w:val="24"/>
                <w:szCs w:val="24"/>
                <w:lang w:val="nl-NL"/>
              </w:rPr>
              <w:t>Chứng chỉ CIA (Certified Internal Auditor) của Hiệp hội Kiểm toán Nội bộ Hoa Kỳ.</w:t>
            </w:r>
          </w:p>
          <w:p w14:paraId="726F6FA1" w14:textId="77777777" w:rsidR="005E77D1" w:rsidRPr="00A90AB7" w:rsidRDefault="005E77D1" w:rsidP="005E77D1">
            <w:pPr>
              <w:tabs>
                <w:tab w:val="left" w:pos="706"/>
              </w:tabs>
              <w:spacing w:before="120" w:after="0" w:line="240" w:lineRule="auto"/>
              <w:ind w:left="76"/>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381A6D19" w14:textId="77777777" w:rsidR="005E77D1" w:rsidRPr="00A90AB7" w:rsidRDefault="005E77D1" w:rsidP="005E77D1">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 xml:space="preserve">Ông đã có </w:t>
            </w:r>
            <w:r>
              <w:rPr>
                <w:rFonts w:ascii="Times New Roman" w:hAnsi="Times New Roman"/>
                <w:sz w:val="24"/>
                <w:szCs w:val="24"/>
                <w:lang w:val="nl-NL"/>
              </w:rPr>
              <w:t xml:space="preserve">hơn </w:t>
            </w:r>
            <w:r w:rsidRPr="00A90AB7">
              <w:rPr>
                <w:rFonts w:ascii="Times New Roman" w:hAnsi="Times New Roman"/>
                <w:sz w:val="24"/>
                <w:szCs w:val="24"/>
                <w:lang w:val="nl-NL"/>
              </w:rPr>
              <w:t xml:space="preserve">mười </w:t>
            </w:r>
            <w:r>
              <w:rPr>
                <w:rFonts w:ascii="Times New Roman" w:hAnsi="Times New Roman"/>
                <w:sz w:val="24"/>
                <w:szCs w:val="24"/>
                <w:lang w:val="nl-NL"/>
              </w:rPr>
              <w:t>ba</w:t>
            </w:r>
            <w:r w:rsidRPr="00A90AB7">
              <w:rPr>
                <w:rFonts w:ascii="Times New Roman" w:hAnsi="Times New Roman"/>
                <w:sz w:val="24"/>
                <w:szCs w:val="24"/>
                <w:lang w:val="nl-NL"/>
              </w:rPr>
              <w:t xml:space="preserve"> (1</w:t>
            </w:r>
            <w:r>
              <w:rPr>
                <w:rFonts w:ascii="Times New Roman" w:hAnsi="Times New Roman"/>
                <w:sz w:val="24"/>
                <w:szCs w:val="24"/>
                <w:lang w:val="nl-NL"/>
              </w:rPr>
              <w:t>3</w:t>
            </w:r>
            <w:r w:rsidRPr="00A90AB7">
              <w:rPr>
                <w:rFonts w:ascii="Times New Roman" w:hAnsi="Times New Roman"/>
                <w:sz w:val="24"/>
                <w:szCs w:val="24"/>
                <w:lang w:val="nl-NL"/>
              </w:rPr>
              <w:t xml:space="preserve">) năm kinh nghiệm làm việc trong lĩnh vực tài chính, bảo hiểm và đương nhiệm các vị trí quản lý về pháp lý, tuân thủ và kiểm toán nội bộ. </w:t>
            </w:r>
          </w:p>
          <w:p w14:paraId="354E9503" w14:textId="68D82A6D" w:rsidR="005E77D1" w:rsidRPr="003329D6" w:rsidRDefault="005E77D1" w:rsidP="005E77D1">
            <w:pPr>
              <w:pStyle w:val="ListParagraph"/>
              <w:tabs>
                <w:tab w:val="left" w:pos="540"/>
              </w:tabs>
              <w:spacing w:before="120" w:after="0" w:line="240" w:lineRule="auto"/>
              <w:ind w:left="0"/>
              <w:contextualSpacing w:val="0"/>
              <w:jc w:val="both"/>
              <w:rPr>
                <w:rFonts w:ascii="Times New Roman" w:hAnsi="Times New Roman"/>
                <w:sz w:val="24"/>
                <w:szCs w:val="24"/>
                <w:lang w:val="nl-NL"/>
              </w:rPr>
            </w:pPr>
            <w:r w:rsidRPr="00A90AB7">
              <w:rPr>
                <w:rFonts w:ascii="Times New Roman" w:hAnsi="Times New Roman"/>
                <w:sz w:val="24"/>
                <w:szCs w:val="24"/>
                <w:lang w:val="nl-NL"/>
              </w:rPr>
              <w:t xml:space="preserve">Trước khi gia nhập Công ty, ông đã từng đảm nhiệm chức vụ Trưởng bộ phận tuân thủ tại các công ty lớn như Herballife Việt Nam, Pfizer Việt Nam, Shell Việt Nam, Công ty Bảo hiểm Nhân thọ Prudential Việt Nam và đã từng giữ vị trí Trưởng phòng Kiểm toán Nội bộ Công ty Bảo hiểm Nhân thọ Manulife Việt Nam. </w:t>
            </w:r>
          </w:p>
        </w:tc>
      </w:tr>
    </w:tbl>
    <w:p w14:paraId="5F0B0FF8" w14:textId="48994917" w:rsidR="00E92263" w:rsidRPr="00A90AB7" w:rsidRDefault="00315A8E" w:rsidP="00BE1598">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w:t>
      </w:r>
      <w:r w:rsidR="00BE1598" w:rsidRPr="00A90AB7">
        <w:rPr>
          <w:rFonts w:ascii="Times New Roman" w:hAnsi="Times New Roman"/>
          <w:sz w:val="24"/>
          <w:szCs w:val="24"/>
          <w:lang w:val="nl-NL"/>
        </w:rPr>
        <w:t>Người điều hành Quỹ</w:t>
      </w:r>
    </w:p>
    <w:p w14:paraId="4670962E" w14:textId="77777777" w:rsidR="00BE1598" w:rsidRPr="00A90AB7" w:rsidRDefault="00BE1598" w:rsidP="00BE1598">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5E77D1" w:rsidRPr="00A90AB7" w14:paraId="59D5C2CB" w14:textId="77777777" w:rsidTr="0083372E">
        <w:tc>
          <w:tcPr>
            <w:tcW w:w="2970" w:type="dxa"/>
          </w:tcPr>
          <w:p w14:paraId="7AFCE533" w14:textId="77777777" w:rsidR="005E77D1" w:rsidRPr="00A90AB7" w:rsidRDefault="005E77D1" w:rsidP="005E77D1">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lastRenderedPageBreak/>
              <w:t>Ông</w:t>
            </w:r>
            <w:r w:rsidRPr="00A90AB7">
              <w:rPr>
                <w:rFonts w:ascii="Times New Roman" w:hAnsi="Times New Roman"/>
                <w:sz w:val="24"/>
                <w:szCs w:val="24"/>
                <w:lang w:val="nl-NL"/>
              </w:rPr>
              <w:t xml:space="preserve"> </w:t>
            </w:r>
            <w:r w:rsidRPr="00A90AB7">
              <w:rPr>
                <w:rFonts w:ascii="Times New Roman" w:hAnsi="Times New Roman"/>
                <w:b/>
                <w:sz w:val="24"/>
                <w:szCs w:val="24"/>
                <w:lang w:val="nl-NL"/>
              </w:rPr>
              <w:t>Đặng Nguyễn Trường Tài,</w:t>
            </w:r>
          </w:p>
          <w:p w14:paraId="33F3DDEF" w14:textId="52F1C40C" w:rsidR="005E77D1" w:rsidRPr="00A90AB7" w:rsidRDefault="005E77D1" w:rsidP="005E77D1">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Phó Giám đốc Đầu tư</w:t>
            </w:r>
          </w:p>
        </w:tc>
        <w:tc>
          <w:tcPr>
            <w:tcW w:w="6390" w:type="dxa"/>
          </w:tcPr>
          <w:p w14:paraId="751EAD5F" w14:textId="77777777" w:rsidR="005E77D1" w:rsidRPr="00A90AB7" w:rsidRDefault="005E77D1" w:rsidP="005E77D1">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34EDFA4B" w14:textId="77777777" w:rsidR="005E77D1" w:rsidRPr="00A90AB7" w:rsidRDefault="005E77D1" w:rsidP="005E77D1">
            <w:pPr>
              <w:pStyle w:val="ListParagraph"/>
              <w:numPr>
                <w:ilvl w:val="0"/>
                <w:numId w:val="7"/>
              </w:numPr>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Cử nhân Tài chính Doanh nghiệp, Đại học Kinh tế Tp. Hồ Chí Minh;</w:t>
            </w:r>
          </w:p>
          <w:p w14:paraId="28A7CE90" w14:textId="77777777" w:rsidR="005E77D1" w:rsidRPr="00A90AB7" w:rsidRDefault="005E77D1" w:rsidP="005E77D1">
            <w:pPr>
              <w:pStyle w:val="ListParagraph"/>
              <w:numPr>
                <w:ilvl w:val="0"/>
                <w:numId w:val="7"/>
              </w:numPr>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Thạc sỹ Quản trị Chương trình cao học Đại học UQAM (University of Quebec at Montreal, Canada);</w:t>
            </w:r>
          </w:p>
          <w:p w14:paraId="48AC3072" w14:textId="77777777" w:rsidR="005E77D1" w:rsidRPr="00A90AB7" w:rsidRDefault="005E77D1" w:rsidP="005E77D1">
            <w:pPr>
              <w:pStyle w:val="ListParagraph"/>
              <w:numPr>
                <w:ilvl w:val="0"/>
                <w:numId w:val="7"/>
              </w:numPr>
              <w:tabs>
                <w:tab w:val="left" w:pos="540"/>
              </w:tabs>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CFO của PACE phối hợp với Học viện Quản trị Tài chính Hoa Kỳ AAFM;</w:t>
            </w:r>
          </w:p>
          <w:p w14:paraId="10CB5FDB" w14:textId="77777777" w:rsidR="005E77D1" w:rsidRPr="00A90AB7" w:rsidRDefault="005E77D1" w:rsidP="005E77D1">
            <w:pPr>
              <w:pStyle w:val="ListParagraph"/>
              <w:numPr>
                <w:ilvl w:val="0"/>
                <w:numId w:val="7"/>
              </w:numPr>
              <w:tabs>
                <w:tab w:val="left" w:pos="540"/>
              </w:tabs>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p>
          <w:p w14:paraId="65291140" w14:textId="77777777" w:rsidR="005E77D1" w:rsidRPr="00A90AB7" w:rsidRDefault="005E77D1" w:rsidP="005E77D1">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4C7FB1D3" w14:textId="7387A308" w:rsidR="005E77D1" w:rsidRPr="00A90AB7" w:rsidRDefault="005E77D1" w:rsidP="005E77D1">
            <w:pPr>
              <w:pStyle w:val="ListParagraph"/>
              <w:tabs>
                <w:tab w:val="left" w:pos="540"/>
              </w:tabs>
              <w:spacing w:before="120" w:line="240" w:lineRule="auto"/>
              <w:ind w:left="0"/>
              <w:jc w:val="both"/>
              <w:rPr>
                <w:rFonts w:ascii="Times New Roman" w:hAnsi="Times New Roman"/>
                <w:sz w:val="24"/>
                <w:szCs w:val="24"/>
                <w:lang w:val="nl-NL"/>
              </w:rPr>
            </w:pPr>
            <w:r w:rsidRPr="00A90AB7">
              <w:rPr>
                <w:rFonts w:ascii="Times New Roman" w:hAnsi="Times New Roman"/>
                <w:sz w:val="24"/>
                <w:szCs w:val="24"/>
                <w:lang w:val="nl-NL"/>
              </w:rPr>
              <w:t xml:space="preserve">Ông có </w:t>
            </w:r>
            <w:r>
              <w:rPr>
                <w:rFonts w:ascii="Times New Roman" w:hAnsi="Times New Roman"/>
                <w:sz w:val="24"/>
                <w:szCs w:val="24"/>
                <w:lang w:val="nl-NL"/>
              </w:rPr>
              <w:t xml:space="preserve">hơn </w:t>
            </w:r>
            <w:r w:rsidRPr="00A90AB7">
              <w:rPr>
                <w:rFonts w:ascii="Times New Roman" w:hAnsi="Times New Roman"/>
                <w:sz w:val="24"/>
                <w:szCs w:val="24"/>
                <w:lang w:val="nl-NL"/>
              </w:rPr>
              <w:t xml:space="preserve">mười lăm (15) năm làm việc trong lĩnh vực đầu tư, tài chính ngân hàng, trong đó có </w:t>
            </w:r>
            <w:r>
              <w:rPr>
                <w:rFonts w:ascii="Times New Roman" w:hAnsi="Times New Roman"/>
                <w:sz w:val="24"/>
                <w:szCs w:val="24"/>
                <w:lang w:val="nl-NL"/>
              </w:rPr>
              <w:t xml:space="preserve">hơn </w:t>
            </w:r>
            <w:r w:rsidRPr="00A90AB7">
              <w:rPr>
                <w:rFonts w:ascii="Times New Roman" w:hAnsi="Times New Roman"/>
                <w:sz w:val="24"/>
                <w:szCs w:val="24"/>
                <w:lang w:val="nl-NL"/>
              </w:rPr>
              <w:t xml:space="preserve">mười (10) năm giữ chức vụ Phụ trách đầu tư cổ phiếu tại các Công ty: Công ty Quản lý Quỹ Nhân Việt, Công ty TNHH Bảo hiểm Nhân thọ Dai-ichi Việt Nam và Công ty TNHH Một Thành viên Quản lý Quỹ Dai-ichi Life Việt Nam. </w:t>
            </w:r>
          </w:p>
        </w:tc>
      </w:tr>
      <w:tr w:rsidR="005E77D1" w:rsidRPr="00A90AB7" w14:paraId="3AD01E93" w14:textId="77777777" w:rsidTr="0083372E">
        <w:tc>
          <w:tcPr>
            <w:tcW w:w="2970" w:type="dxa"/>
          </w:tcPr>
          <w:p w14:paraId="7F56F4B6" w14:textId="77777777" w:rsidR="005E77D1" w:rsidRPr="00A90AB7" w:rsidRDefault="005E77D1" w:rsidP="005E77D1">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t xml:space="preserve">Bà </w:t>
            </w:r>
            <w:r w:rsidRPr="00A90AB7">
              <w:rPr>
                <w:rFonts w:ascii="Times New Roman" w:hAnsi="Times New Roman"/>
                <w:b/>
                <w:sz w:val="24"/>
                <w:szCs w:val="24"/>
                <w:lang w:val="nl-NL"/>
              </w:rPr>
              <w:t>Trần Thị Anh Trâm,</w:t>
            </w:r>
          </w:p>
          <w:p w14:paraId="7E95BEBC" w14:textId="45F6F76F" w:rsidR="005E77D1" w:rsidRPr="00A90AB7" w:rsidRDefault="005E77D1" w:rsidP="005E77D1">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 xml:space="preserve">Trưởng phòng </w:t>
            </w:r>
            <w:r>
              <w:rPr>
                <w:rFonts w:ascii="Times New Roman" w:hAnsi="Times New Roman"/>
                <w:sz w:val="24"/>
                <w:szCs w:val="24"/>
                <w:lang w:val="nl-NL"/>
              </w:rPr>
              <w:t xml:space="preserve">Cao cấp </w:t>
            </w:r>
            <w:r w:rsidRPr="00A90AB7">
              <w:rPr>
                <w:rFonts w:ascii="Times New Roman" w:hAnsi="Times New Roman"/>
                <w:sz w:val="24"/>
                <w:szCs w:val="24"/>
                <w:lang w:val="nl-NL"/>
              </w:rPr>
              <w:t>Nghiệp vụ</w:t>
            </w:r>
          </w:p>
        </w:tc>
        <w:tc>
          <w:tcPr>
            <w:tcW w:w="6390" w:type="dxa"/>
          </w:tcPr>
          <w:p w14:paraId="5F0733DD" w14:textId="77777777" w:rsidR="005E77D1" w:rsidRPr="00A90AB7" w:rsidRDefault="005E77D1" w:rsidP="005E77D1">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325D8678" w14:textId="77777777" w:rsidR="005E77D1" w:rsidRPr="00A90AB7" w:rsidRDefault="005E77D1" w:rsidP="005E77D1">
            <w:pPr>
              <w:pStyle w:val="ListParagraph"/>
              <w:numPr>
                <w:ilvl w:val="0"/>
                <w:numId w:val="7"/>
              </w:numPr>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Cử nhân Luật, Đại học Luật Tp. Hồ Chí Minh;</w:t>
            </w:r>
          </w:p>
          <w:p w14:paraId="48FC739F" w14:textId="77777777" w:rsidR="005E77D1" w:rsidRPr="00A90AB7" w:rsidRDefault="005E77D1" w:rsidP="005E77D1">
            <w:pPr>
              <w:pStyle w:val="ListParagraph"/>
              <w:numPr>
                <w:ilvl w:val="0"/>
                <w:numId w:val="7"/>
              </w:numPr>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Cử nhân chuyên ngành Kế toán/Kiểm toán, Đại học Văn Lang;</w:t>
            </w:r>
          </w:p>
          <w:p w14:paraId="17EC8649" w14:textId="77777777" w:rsidR="005E77D1" w:rsidRPr="00A90AB7" w:rsidRDefault="005E77D1" w:rsidP="005E77D1">
            <w:pPr>
              <w:pStyle w:val="ListParagraph"/>
              <w:numPr>
                <w:ilvl w:val="0"/>
                <w:numId w:val="7"/>
              </w:numPr>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p>
          <w:p w14:paraId="67E86B18" w14:textId="77777777" w:rsidR="005E77D1" w:rsidRPr="00A90AB7" w:rsidRDefault="005E77D1" w:rsidP="005E77D1">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48853F09" w14:textId="5A6169FC" w:rsidR="005E77D1" w:rsidRPr="00A90AB7" w:rsidRDefault="005E77D1" w:rsidP="005E77D1">
            <w:pPr>
              <w:spacing w:before="60" w:after="60"/>
              <w:jc w:val="both"/>
              <w:rPr>
                <w:rFonts w:ascii="Times New Roman" w:hAnsi="Times New Roman"/>
                <w:sz w:val="24"/>
                <w:szCs w:val="24"/>
              </w:rPr>
            </w:pPr>
            <w:proofErr w:type="spellStart"/>
            <w:r w:rsidRPr="00A90AB7">
              <w:rPr>
                <w:rFonts w:ascii="Times New Roman" w:hAnsi="Times New Roman"/>
                <w:sz w:val="24"/>
                <w:szCs w:val="24"/>
              </w:rPr>
              <w:t>Trên</w:t>
            </w:r>
            <w:proofErr w:type="spellEnd"/>
            <w:r w:rsidRPr="00A90AB7">
              <w:rPr>
                <w:rFonts w:ascii="Times New Roman" w:hAnsi="Times New Roman"/>
                <w:sz w:val="24"/>
                <w:szCs w:val="24"/>
              </w:rPr>
              <w:t xml:space="preserve"> </w:t>
            </w:r>
            <w:proofErr w:type="spellStart"/>
            <w:r>
              <w:rPr>
                <w:rFonts w:ascii="Times New Roman" w:hAnsi="Times New Roman"/>
                <w:sz w:val="24"/>
                <w:szCs w:val="24"/>
              </w:rPr>
              <w:t>mười</w:t>
            </w:r>
            <w:proofErr w:type="spellEnd"/>
            <w:r>
              <w:rPr>
                <w:rFonts w:ascii="Times New Roman" w:hAnsi="Times New Roman"/>
                <w:sz w:val="24"/>
                <w:szCs w:val="24"/>
              </w:rPr>
              <w:t xml:space="preserve"> </w:t>
            </w:r>
            <w:proofErr w:type="spellStart"/>
            <w:r>
              <w:rPr>
                <w:rFonts w:ascii="Times New Roman" w:hAnsi="Times New Roman"/>
                <w:sz w:val="24"/>
                <w:szCs w:val="24"/>
              </w:rPr>
              <w:t>bốn</w:t>
            </w:r>
            <w:proofErr w:type="spellEnd"/>
            <w:r w:rsidRPr="00A90AB7">
              <w:rPr>
                <w:rFonts w:ascii="Times New Roman" w:hAnsi="Times New Roman"/>
                <w:sz w:val="24"/>
                <w:szCs w:val="24"/>
              </w:rPr>
              <w:t xml:space="preserve"> (</w:t>
            </w:r>
            <w:r>
              <w:rPr>
                <w:rFonts w:ascii="Times New Roman" w:hAnsi="Times New Roman"/>
                <w:sz w:val="24"/>
                <w:szCs w:val="24"/>
              </w:rPr>
              <w:t>14</w:t>
            </w:r>
            <w:r w:rsidRPr="00A90AB7">
              <w:rPr>
                <w:rFonts w:ascii="Times New Roman" w:hAnsi="Times New Roman"/>
                <w:sz w:val="24"/>
                <w:szCs w:val="24"/>
              </w:rPr>
              <w:t xml:space="preserve">)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chính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Trong </w:t>
            </w:r>
            <w:proofErr w:type="spellStart"/>
            <w:r w:rsidRPr="00A90AB7">
              <w:rPr>
                <w:rFonts w:ascii="Times New Roman" w:hAnsi="Times New Roman"/>
                <w:sz w:val="24"/>
                <w:szCs w:val="24"/>
              </w:rPr>
              <w:t>đó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mười</w:t>
            </w:r>
            <w:proofErr w:type="spellEnd"/>
            <w:r w:rsidRPr="00A90AB7">
              <w:rPr>
                <w:rFonts w:ascii="Times New Roman" w:hAnsi="Times New Roman"/>
                <w:sz w:val="24"/>
                <w:szCs w:val="24"/>
              </w:rPr>
              <w:t xml:space="preserve"> (10)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Một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Quỹ</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Dai-ichi</w:t>
            </w:r>
            <w:proofErr w:type="spellEnd"/>
            <w:r w:rsidRPr="00A90AB7">
              <w:rPr>
                <w:rFonts w:ascii="Times New Roman" w:hAnsi="Times New Roman"/>
                <w:sz w:val="24"/>
                <w:szCs w:val="24"/>
              </w:rPr>
              <w:t xml:space="preserve"> Life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Bảo</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Nhân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thọ</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Dai-ichi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w:t>
            </w:r>
          </w:p>
        </w:tc>
      </w:tr>
    </w:tbl>
    <w:p w14:paraId="3B9AB041" w14:textId="69D5DC66" w:rsidR="00BE1598" w:rsidRPr="00A90AB7" w:rsidRDefault="004C7F20" w:rsidP="004C7F20">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Ban Đại diện Quỹ</w:t>
      </w:r>
    </w:p>
    <w:p w14:paraId="3868855B" w14:textId="77777777" w:rsidR="004C7F20" w:rsidRPr="00A90AB7" w:rsidRDefault="004C7F20" w:rsidP="004C7F20">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5E77D1" w:rsidRPr="00A90AB7" w14:paraId="73433A03" w14:textId="77777777" w:rsidTr="0083372E">
        <w:tc>
          <w:tcPr>
            <w:tcW w:w="2970" w:type="dxa"/>
          </w:tcPr>
          <w:p w14:paraId="0543EB0E" w14:textId="316C1ED8" w:rsidR="005E77D1" w:rsidRPr="00A90AB7" w:rsidRDefault="005E77D1" w:rsidP="005E77D1">
            <w:pPr>
              <w:spacing w:before="120" w:after="120"/>
              <w:jc w:val="both"/>
              <w:rPr>
                <w:rFonts w:ascii="Times New Roman" w:hAnsi="Times New Roman"/>
                <w:b/>
                <w:sz w:val="24"/>
                <w:szCs w:val="24"/>
              </w:rPr>
            </w:pPr>
            <w:proofErr w:type="spellStart"/>
            <w:r w:rsidRPr="00A90AB7">
              <w:rPr>
                <w:rFonts w:ascii="Times New Roman" w:hAnsi="Times New Roman"/>
                <w:i/>
                <w:sz w:val="24"/>
                <w:szCs w:val="24"/>
              </w:rPr>
              <w:t>Ông</w:t>
            </w:r>
            <w:proofErr w:type="spellEnd"/>
            <w:r w:rsidRPr="00A90AB7">
              <w:rPr>
                <w:rFonts w:ascii="Times New Roman" w:hAnsi="Times New Roman"/>
                <w:i/>
                <w:sz w:val="24"/>
                <w:szCs w:val="24"/>
              </w:rPr>
              <w:t xml:space="preserve"> </w:t>
            </w:r>
            <w:proofErr w:type="spellStart"/>
            <w:r w:rsidRPr="00A90AB7">
              <w:rPr>
                <w:rFonts w:ascii="Times New Roman" w:hAnsi="Times New Roman"/>
                <w:b/>
                <w:sz w:val="24"/>
                <w:szCs w:val="24"/>
              </w:rPr>
              <w:t>Đỗ</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Hùng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Việt</w:t>
            </w:r>
            <w:proofErr w:type="spellEnd"/>
          </w:p>
          <w:p w14:paraId="0FBFF604" w14:textId="0888DAF0" w:rsidR="005E77D1" w:rsidRPr="00A90AB7" w:rsidRDefault="005E77D1" w:rsidP="005E77D1">
            <w:pPr>
              <w:spacing w:before="120" w:after="120"/>
              <w:jc w:val="both"/>
              <w:rPr>
                <w:rFonts w:ascii="Times New Roman" w:hAnsi="Times New Roman"/>
                <w:sz w:val="24"/>
                <w:szCs w:val="24"/>
              </w:rPr>
            </w:pPr>
          </w:p>
        </w:tc>
        <w:tc>
          <w:tcPr>
            <w:tcW w:w="6390" w:type="dxa"/>
          </w:tcPr>
          <w:p w14:paraId="3BABBB5C" w14:textId="77777777" w:rsidR="005E77D1" w:rsidRPr="00A90AB7" w:rsidRDefault="005E77D1" w:rsidP="005E77D1">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mươi</w:t>
            </w:r>
            <w:proofErr w:type="spellEnd"/>
            <w:r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ở </w:t>
            </w:r>
            <w:proofErr w:type="spellStart"/>
            <w:r w:rsidRPr="00A90AB7">
              <w:rPr>
                <w:rFonts w:ascii="Times New Roman" w:hAnsi="Times New Roman"/>
                <w:sz w:val="24"/>
                <w:szCs w:val="24"/>
              </w:rPr>
              <w:t>nhiều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trí</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chính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
          <w:p w14:paraId="0B130213" w14:textId="463F81DA" w:rsidR="005E77D1" w:rsidRPr="00A90AB7" w:rsidRDefault="005E77D1" w:rsidP="005E77D1">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Pr>
                <w:rFonts w:ascii="Times New Roman" w:hAnsi="Times New Roman"/>
                <w:sz w:val="24"/>
                <w:szCs w:val="24"/>
              </w:rPr>
              <w:t>từng</w:t>
            </w:r>
            <w:proofErr w:type="spellEnd"/>
            <w:r>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Tp. HCM (HSC). </w:t>
            </w:r>
            <w:proofErr w:type="spellStart"/>
            <w:r w:rsidRPr="00A90AB7">
              <w:rPr>
                <w:rFonts w:ascii="Times New Roman" w:hAnsi="Times New Roman"/>
                <w:sz w:val="24"/>
                <w:szCs w:val="24"/>
              </w:rPr>
              <w:t>Trước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từng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giữ</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trị</w:t>
            </w:r>
            <w:proofErr w:type="spellEnd"/>
            <w:r>
              <w:rPr>
                <w:rFonts w:ascii="Times New Roman" w:hAnsi="Times New Roman"/>
                <w:sz w:val="24"/>
                <w:szCs w:val="24"/>
              </w:rPr>
              <w:t>,</w:t>
            </w:r>
            <w:r w:rsidRPr="00A90AB7">
              <w:rPr>
                <w:rFonts w:ascii="Times New Roman" w:hAnsi="Times New Roman"/>
                <w:sz w:val="24"/>
                <w:szCs w:val="24"/>
              </w:rPr>
              <w:t xml:space="preserve"> </w:t>
            </w:r>
            <w:proofErr w:type="spellStart"/>
            <w:r w:rsidRPr="00A90AB7">
              <w:rPr>
                <w:rFonts w:ascii="Times New Roman" w:hAnsi="Times New Roman"/>
                <w:sz w:val="24"/>
                <w:szCs w:val="24"/>
              </w:rPr>
              <w:t>Tổng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Tp. HCM (HSC)</w:t>
            </w:r>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Phó</w:t>
            </w:r>
            <w:proofErr w:type="spellEnd"/>
            <w:r>
              <w:rPr>
                <w:rFonts w:ascii="Times New Roman" w:hAnsi="Times New Roman"/>
                <w:sz w:val="24"/>
                <w:szCs w:val="24"/>
              </w:rPr>
              <w:t xml:space="preserve"> </w:t>
            </w:r>
            <w:proofErr w:type="spellStart"/>
            <w:r>
              <w:rPr>
                <w:rFonts w:ascii="Times New Roman" w:hAnsi="Times New Roman"/>
                <w:sz w:val="24"/>
                <w:szCs w:val="24"/>
              </w:rPr>
              <w:t>Chủ</w:t>
            </w:r>
            <w:proofErr w:type="spellEnd"/>
            <w:r>
              <w:rPr>
                <w:rFonts w:ascii="Times New Roman" w:hAnsi="Times New Roman"/>
                <w:sz w:val="24"/>
                <w:szCs w:val="24"/>
              </w:rPr>
              <w:t xml:space="preserve"> </w:t>
            </w:r>
            <w:proofErr w:type="spellStart"/>
            <w:r>
              <w:rPr>
                <w:rFonts w:ascii="Times New Roman" w:hAnsi="Times New Roman"/>
                <w:sz w:val="24"/>
                <w:szCs w:val="24"/>
              </w:rPr>
              <w:t>tịch</w:t>
            </w:r>
            <w:proofErr w:type="spellEnd"/>
            <w:r>
              <w:rPr>
                <w:rFonts w:ascii="Times New Roman" w:hAnsi="Times New Roman"/>
                <w:sz w:val="24"/>
                <w:szCs w:val="24"/>
              </w:rPr>
              <w:t xml:space="preserve"> </w:t>
            </w:r>
            <w:proofErr w:type="spellStart"/>
            <w:r>
              <w:rPr>
                <w:rFonts w:ascii="Times New Roman" w:hAnsi="Times New Roman"/>
                <w:sz w:val="24"/>
                <w:szCs w:val="24"/>
              </w:rPr>
              <w:t>Hiệp</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khoán</w:t>
            </w:r>
            <w:proofErr w:type="spellEnd"/>
            <w:r>
              <w:rPr>
                <w:rFonts w:ascii="Times New Roman" w:hAnsi="Times New Roman"/>
                <w:sz w:val="24"/>
                <w:szCs w:val="24"/>
              </w:rPr>
              <w:t xml:space="preserve"> </w:t>
            </w:r>
            <w:proofErr w:type="spellStart"/>
            <w:r>
              <w:rPr>
                <w:rFonts w:ascii="Times New Roman" w:hAnsi="Times New Roman"/>
                <w:sz w:val="24"/>
                <w:szCs w:val="24"/>
              </w:rPr>
              <w:t>Việt</w:t>
            </w:r>
            <w:proofErr w:type="spellEnd"/>
            <w:r>
              <w:rPr>
                <w:rFonts w:ascii="Times New Roman" w:hAnsi="Times New Roman"/>
                <w:sz w:val="24"/>
                <w:szCs w:val="24"/>
              </w:rPr>
              <w:t xml:space="preserve"> Nam (VASB)</w:t>
            </w:r>
            <w:r w:rsidRPr="00A90AB7">
              <w:rPr>
                <w:rFonts w:ascii="Times New Roman" w:hAnsi="Times New Roman"/>
                <w:sz w:val="24"/>
                <w:szCs w:val="24"/>
              </w:rPr>
              <w:t xml:space="preserve">. </w:t>
            </w:r>
            <w:proofErr w:type="spellStart"/>
            <w:r w:rsidRPr="00A90AB7">
              <w:rPr>
                <w:rFonts w:ascii="Times New Roman" w:hAnsi="Times New Roman"/>
                <w:sz w:val="24"/>
                <w:szCs w:val="24"/>
              </w:rPr>
              <w:t>Trước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nhập</w:t>
            </w:r>
            <w:proofErr w:type="spellEnd"/>
            <w:r w:rsidRPr="00A90AB7">
              <w:rPr>
                <w:rFonts w:ascii="Times New Roman" w:hAnsi="Times New Roman"/>
                <w:sz w:val="24"/>
                <w:szCs w:val="24"/>
              </w:rPr>
              <w:t xml:space="preserve"> HSC,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bốn</w:t>
            </w:r>
            <w:proofErr w:type="spellEnd"/>
            <w:r w:rsidRPr="00A90AB7">
              <w:rPr>
                <w:rFonts w:ascii="Times New Roman" w:hAnsi="Times New Roman"/>
                <w:sz w:val="24"/>
                <w:szCs w:val="24"/>
              </w:rPr>
              <w:t xml:space="preserve"> (04)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Quỹ</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Phát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triển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Đô</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thị</w:t>
            </w:r>
            <w:proofErr w:type="spellEnd"/>
            <w:r w:rsidRPr="00A90AB7">
              <w:rPr>
                <w:rFonts w:ascii="Times New Roman" w:hAnsi="Times New Roman"/>
                <w:sz w:val="24"/>
                <w:szCs w:val="24"/>
              </w:rPr>
              <w:t xml:space="preserve"> Tp. HCM (HIFU) </w:t>
            </w:r>
            <w:proofErr w:type="spellStart"/>
            <w:r w:rsidRPr="00A90AB7">
              <w:rPr>
                <w:rFonts w:ascii="Times New Roman" w:hAnsi="Times New Roman"/>
                <w:sz w:val="24"/>
                <w:szCs w:val="24"/>
              </w:rPr>
              <w:t>với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trí</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Trưởng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phòng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ủy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thác</w:t>
            </w:r>
            <w:proofErr w:type="spellEnd"/>
            <w:r w:rsidRPr="00A90AB7">
              <w:rPr>
                <w:rFonts w:ascii="Times New Roman" w:hAnsi="Times New Roman"/>
                <w:sz w:val="24"/>
                <w:szCs w:val="24"/>
              </w:rPr>
              <w:t xml:space="preserve">.   </w:t>
            </w:r>
          </w:p>
        </w:tc>
      </w:tr>
      <w:tr w:rsidR="005E77D1" w:rsidRPr="00A90AB7" w14:paraId="288605CE" w14:textId="77777777" w:rsidTr="0083372E">
        <w:tc>
          <w:tcPr>
            <w:tcW w:w="2970" w:type="dxa"/>
          </w:tcPr>
          <w:p w14:paraId="057A446E" w14:textId="1BE80643" w:rsidR="005E77D1" w:rsidRPr="00A90AB7" w:rsidRDefault="005E77D1" w:rsidP="005E77D1">
            <w:pPr>
              <w:spacing w:before="120" w:after="120"/>
              <w:jc w:val="both"/>
              <w:rPr>
                <w:rFonts w:ascii="Times New Roman" w:hAnsi="Times New Roman"/>
                <w:b/>
                <w:sz w:val="24"/>
                <w:szCs w:val="24"/>
              </w:rPr>
            </w:pPr>
            <w:proofErr w:type="spellStart"/>
            <w:r w:rsidRPr="00A90AB7">
              <w:rPr>
                <w:rFonts w:ascii="Times New Roman" w:hAnsi="Times New Roman"/>
                <w:i/>
                <w:sz w:val="24"/>
                <w:szCs w:val="24"/>
              </w:rPr>
              <w:lastRenderedPageBreak/>
              <w:t>Ông</w:t>
            </w:r>
            <w:proofErr w:type="spellEnd"/>
            <w:r w:rsidRPr="00A90AB7">
              <w:rPr>
                <w:rFonts w:ascii="Times New Roman" w:hAnsi="Times New Roman"/>
                <w:i/>
                <w:sz w:val="24"/>
                <w:szCs w:val="24"/>
              </w:rPr>
              <w:t xml:space="preserve"> </w:t>
            </w:r>
            <w:proofErr w:type="spellStart"/>
            <w:r w:rsidRPr="00A90AB7">
              <w:rPr>
                <w:rFonts w:ascii="Times New Roman" w:hAnsi="Times New Roman"/>
                <w:b/>
                <w:sz w:val="24"/>
                <w:szCs w:val="24"/>
              </w:rPr>
              <w:t>Huỳnh</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Văn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Dũng</w:t>
            </w:r>
            <w:proofErr w:type="spellEnd"/>
          </w:p>
          <w:p w14:paraId="54992C26" w14:textId="3B1F593E" w:rsidR="005E77D1" w:rsidRPr="00A90AB7" w:rsidRDefault="005E77D1" w:rsidP="005E77D1">
            <w:pPr>
              <w:spacing w:before="120" w:after="120"/>
              <w:jc w:val="both"/>
              <w:rPr>
                <w:rFonts w:ascii="Times New Roman" w:hAnsi="Times New Roman"/>
                <w:sz w:val="24"/>
                <w:szCs w:val="24"/>
              </w:rPr>
            </w:pPr>
          </w:p>
        </w:tc>
        <w:tc>
          <w:tcPr>
            <w:tcW w:w="6390" w:type="dxa"/>
          </w:tcPr>
          <w:p w14:paraId="12AE5486" w14:textId="77777777" w:rsidR="005E77D1" w:rsidRPr="00A90AB7" w:rsidRDefault="005E77D1" w:rsidP="005E77D1">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mươi</w:t>
            </w:r>
            <w:proofErr w:type="spellEnd"/>
            <w:r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cung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cấp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vụ</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chuyên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w:t>
            </w:r>
          </w:p>
          <w:p w14:paraId="44ED5EF6" w14:textId="77777777" w:rsidR="005E77D1" w:rsidRPr="00A90AB7" w:rsidRDefault="005E77D1" w:rsidP="005E77D1">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hiện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đang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Tổng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Chi </w:t>
            </w:r>
            <w:proofErr w:type="spellStart"/>
            <w:r w:rsidRPr="00A90AB7">
              <w:rPr>
                <w:rFonts w:ascii="Times New Roman" w:hAnsi="Times New Roman"/>
                <w:sz w:val="24"/>
                <w:szCs w:val="24"/>
              </w:rPr>
              <w:t>nhánh</w:t>
            </w:r>
            <w:proofErr w:type="spellEnd"/>
            <w:r w:rsidRPr="00A90AB7">
              <w:rPr>
                <w:rFonts w:ascii="Times New Roman" w:hAnsi="Times New Roman"/>
                <w:sz w:val="24"/>
                <w:szCs w:val="24"/>
              </w:rPr>
              <w:t xml:space="preserve"> Tp. HCM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Định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(VAE).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thời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đảm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An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từng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cao</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cấp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VACO – Deloitte JV.</w:t>
            </w:r>
          </w:p>
          <w:p w14:paraId="38EAF356" w14:textId="6160EBBE" w:rsidR="005E77D1" w:rsidRPr="00A90AB7" w:rsidRDefault="005E77D1" w:rsidP="005E77D1">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chỉ</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w:t>
            </w:r>
            <w:proofErr w:type="spellEnd"/>
            <w:r w:rsidRPr="00A90AB7">
              <w:rPr>
                <w:rFonts w:ascii="Times New Roman" w:hAnsi="Times New Roman"/>
                <w:sz w:val="24"/>
                <w:szCs w:val="24"/>
              </w:rPr>
              <w:t xml:space="preserve"> (CPA),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nghề</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(VACPA),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(VAA)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Thuế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(VTCA). </w:t>
            </w:r>
          </w:p>
        </w:tc>
      </w:tr>
      <w:tr w:rsidR="005E77D1" w:rsidRPr="00A90AB7" w14:paraId="1FAC4175" w14:textId="77777777" w:rsidTr="0083372E">
        <w:tc>
          <w:tcPr>
            <w:tcW w:w="2970" w:type="dxa"/>
          </w:tcPr>
          <w:p w14:paraId="5E40B2D6" w14:textId="2F44EEE4" w:rsidR="005E77D1" w:rsidRPr="00A90AB7" w:rsidRDefault="005E77D1" w:rsidP="005E77D1">
            <w:pPr>
              <w:spacing w:before="120" w:after="120"/>
              <w:jc w:val="both"/>
              <w:rPr>
                <w:rFonts w:ascii="Times New Roman" w:hAnsi="Times New Roman"/>
                <w:b/>
                <w:sz w:val="24"/>
                <w:szCs w:val="24"/>
              </w:rPr>
            </w:pPr>
            <w:proofErr w:type="spellStart"/>
            <w:r w:rsidRPr="00A90AB7">
              <w:rPr>
                <w:rFonts w:ascii="Times New Roman" w:hAnsi="Times New Roman"/>
                <w:i/>
                <w:sz w:val="24"/>
                <w:szCs w:val="24"/>
              </w:rPr>
              <w:t>Ông</w:t>
            </w:r>
            <w:proofErr w:type="spellEnd"/>
            <w:r w:rsidRPr="00A90AB7">
              <w:rPr>
                <w:rFonts w:ascii="Times New Roman" w:hAnsi="Times New Roman"/>
                <w:i/>
                <w:sz w:val="24"/>
                <w:szCs w:val="24"/>
              </w:rPr>
              <w:t xml:space="preserve"> </w:t>
            </w:r>
            <w:r w:rsidRPr="00A90AB7">
              <w:rPr>
                <w:rFonts w:ascii="Times New Roman" w:hAnsi="Times New Roman"/>
                <w:b/>
                <w:sz w:val="24"/>
                <w:szCs w:val="24"/>
              </w:rPr>
              <w:t xml:space="preserve">Nguyễn Gia Huy </w:t>
            </w:r>
            <w:proofErr w:type="spellStart"/>
            <w:r w:rsidRPr="00A90AB7">
              <w:rPr>
                <w:rFonts w:ascii="Times New Roman" w:hAnsi="Times New Roman"/>
                <w:b/>
                <w:sz w:val="24"/>
                <w:szCs w:val="24"/>
              </w:rPr>
              <w:t>Chương</w:t>
            </w:r>
            <w:proofErr w:type="spellEnd"/>
          </w:p>
          <w:p w14:paraId="7925ECAC" w14:textId="77777777" w:rsidR="005E77D1" w:rsidRPr="00A90AB7" w:rsidRDefault="005E77D1" w:rsidP="005E77D1">
            <w:pPr>
              <w:spacing w:before="120" w:after="120"/>
              <w:jc w:val="both"/>
              <w:rPr>
                <w:rFonts w:ascii="Times New Roman" w:hAnsi="Times New Roman"/>
                <w:sz w:val="24"/>
                <w:szCs w:val="24"/>
              </w:rPr>
            </w:pPr>
          </w:p>
        </w:tc>
        <w:tc>
          <w:tcPr>
            <w:tcW w:w="6390" w:type="dxa"/>
          </w:tcPr>
          <w:p w14:paraId="3866BCF9" w14:textId="77777777" w:rsidR="005E77D1" w:rsidRPr="00A90AB7" w:rsidRDefault="005E77D1" w:rsidP="005E77D1">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mươi</w:t>
            </w:r>
            <w:proofErr w:type="spellEnd"/>
            <w:r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về</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doanh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thuế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yếu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về</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doanh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mua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sáp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nhập</w:t>
            </w:r>
            <w:proofErr w:type="spellEnd"/>
            <w:r>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mở</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rộng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danh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mục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khách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đến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chuyên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môn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nghỉ</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dưỡng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xây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dựng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chính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nghệ</w:t>
            </w:r>
            <w:proofErr w:type="spellEnd"/>
            <w:r w:rsidRPr="00A90AB7">
              <w:rPr>
                <w:rFonts w:ascii="Times New Roman" w:hAnsi="Times New Roman"/>
                <w:sz w:val="24"/>
                <w:szCs w:val="24"/>
              </w:rPr>
              <w:t xml:space="preserve">, y </w:t>
            </w:r>
            <w:proofErr w:type="spellStart"/>
            <w:r w:rsidRPr="00A90AB7">
              <w:rPr>
                <w:rFonts w:ascii="Times New Roman" w:hAnsi="Times New Roman"/>
                <w:sz w:val="24"/>
                <w:szCs w:val="24"/>
              </w:rPr>
              <w:t>tế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ẩm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uống</w:t>
            </w:r>
            <w:proofErr w:type="spellEnd"/>
            <w:r w:rsidRPr="00A90AB7">
              <w:rPr>
                <w:rFonts w:ascii="Times New Roman" w:hAnsi="Times New Roman"/>
                <w:sz w:val="24"/>
                <w:szCs w:val="24"/>
              </w:rPr>
              <w:t xml:space="preserve"> (F&amp;B),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cảng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vận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tải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viễn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thông</w:t>
            </w:r>
            <w:proofErr w:type="spellEnd"/>
            <w:r w:rsidRPr="00A90AB7">
              <w:rPr>
                <w:rFonts w:ascii="Times New Roman" w:hAnsi="Times New Roman"/>
                <w:sz w:val="24"/>
                <w:szCs w:val="24"/>
              </w:rPr>
              <w:t xml:space="preserve">.   </w:t>
            </w:r>
          </w:p>
          <w:p w14:paraId="586C6FB4" w14:textId="77777777" w:rsidR="005E77D1" w:rsidRPr="00A90AB7" w:rsidRDefault="005E77D1" w:rsidP="005E77D1">
            <w:pPr>
              <w:spacing w:before="120" w:after="120"/>
              <w:jc w:val="both"/>
              <w:rPr>
                <w:rFonts w:ascii="Times New Roman" w:hAnsi="Times New Roman"/>
                <w:sz w:val="24"/>
                <w:szCs w:val="24"/>
              </w:rPr>
            </w:pPr>
            <w:proofErr w:type="spellStart"/>
            <w:r w:rsidRPr="00A90AB7">
              <w:rPr>
                <w:rFonts w:ascii="Times New Roman" w:hAnsi="Times New Roman"/>
                <w:sz w:val="24"/>
                <w:szCs w:val="24"/>
              </w:rPr>
              <w:t>Hiện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đang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đóng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trò</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Global Vietnam Lawyers LLC (GV Lawyers), </w:t>
            </w:r>
            <w:proofErr w:type="spellStart"/>
            <w:r w:rsidRPr="00A90AB7">
              <w:rPr>
                <w:rFonts w:ascii="Times New Roman" w:hAnsi="Times New Roman"/>
                <w:sz w:val="24"/>
                <w:szCs w:val="24"/>
              </w:rPr>
              <w:t>một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được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lập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gần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đây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bởi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một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nhóm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tận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tâm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giàu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những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người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tạo</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dựng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đẩy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mạnh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sự</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mình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Trong </w:t>
            </w:r>
            <w:proofErr w:type="spellStart"/>
            <w:r w:rsidRPr="00A90AB7">
              <w:rPr>
                <w:rFonts w:ascii="Times New Roman" w:hAnsi="Times New Roman"/>
                <w:sz w:val="24"/>
                <w:szCs w:val="24"/>
              </w:rPr>
              <w:t>đó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gần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đây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Phước</w:t>
            </w:r>
            <w:proofErr w:type="spellEnd"/>
            <w:r w:rsidRPr="00A90AB7">
              <w:rPr>
                <w:rFonts w:ascii="Times New Roman" w:hAnsi="Times New Roman"/>
                <w:sz w:val="24"/>
                <w:szCs w:val="24"/>
              </w:rPr>
              <w:t xml:space="preserve"> &amp;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Sự</w:t>
            </w:r>
            <w:proofErr w:type="spellEnd"/>
            <w:r w:rsidRPr="00A90AB7">
              <w:rPr>
                <w:rFonts w:ascii="Times New Roman" w:hAnsi="Times New Roman"/>
                <w:sz w:val="24"/>
                <w:szCs w:val="24"/>
              </w:rPr>
              <w:t xml:space="preserve"> (Phuoc &amp; Partners).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10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tục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trò</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Phuoc &amp; Partners. </w:t>
            </w:r>
          </w:p>
          <w:p w14:paraId="5C4A0B9C" w14:textId="53061EA9" w:rsidR="005E77D1" w:rsidRPr="00A90AB7" w:rsidRDefault="005E77D1" w:rsidP="005E77D1">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bằng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sĩ</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chuyên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Trường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Bristol Law School, </w:t>
            </w:r>
            <w:proofErr w:type="spellStart"/>
            <w:r w:rsidRPr="00A90AB7">
              <w:rPr>
                <w:rFonts w:ascii="Times New Roman" w:hAnsi="Times New Roman"/>
                <w:sz w:val="24"/>
                <w:szCs w:val="24"/>
              </w:rPr>
              <w:t>Đại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học</w:t>
            </w:r>
            <w:proofErr w:type="spellEnd"/>
            <w:r w:rsidRPr="00A90AB7">
              <w:rPr>
                <w:rFonts w:ascii="Times New Roman" w:hAnsi="Times New Roman"/>
                <w:sz w:val="24"/>
                <w:szCs w:val="24"/>
              </w:rPr>
              <w:t xml:space="preserve"> UWE Bristol, UK;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Đoàn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Tp. HCM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Châu</w:t>
            </w:r>
            <w:proofErr w:type="spellEnd"/>
            <w:r w:rsidRPr="00A90AB7">
              <w:rPr>
                <w:rFonts w:ascii="Times New Roman" w:hAnsi="Times New Roman"/>
                <w:sz w:val="24"/>
                <w:szCs w:val="24"/>
              </w:rPr>
              <w:t xml:space="preserve"> Á </w:t>
            </w:r>
            <w:proofErr w:type="spellStart"/>
            <w:r w:rsidRPr="00A90AB7">
              <w:rPr>
                <w:rFonts w:ascii="Times New Roman" w:hAnsi="Times New Roman"/>
                <w:sz w:val="24"/>
                <w:szCs w:val="24"/>
              </w:rPr>
              <w:t>Thái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Bình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Dương</w:t>
            </w:r>
            <w:proofErr w:type="spellEnd"/>
            <w:r w:rsidRPr="00A90AB7">
              <w:rPr>
                <w:rFonts w:ascii="Times New Roman" w:hAnsi="Times New Roman"/>
                <w:sz w:val="24"/>
                <w:szCs w:val="24"/>
              </w:rPr>
              <w:t>.</w:t>
            </w:r>
          </w:p>
        </w:tc>
      </w:tr>
    </w:tbl>
    <w:p w14:paraId="0B24B535" w14:textId="5329A5C0" w:rsidR="00394460" w:rsidRPr="00A90AB7" w:rsidRDefault="00394460" w:rsidP="00315A8E">
      <w:pPr>
        <w:tabs>
          <w:tab w:val="left" w:pos="540"/>
        </w:tabs>
        <w:spacing w:before="120"/>
        <w:jc w:val="right"/>
        <w:rPr>
          <w:rFonts w:ascii="Times New Roman" w:eastAsia="Times New Roman" w:hAnsi="Times New Roman"/>
          <w:i/>
          <w:sz w:val="24"/>
          <w:szCs w:val="24"/>
          <w:lang w:val="nl-NL"/>
        </w:rPr>
      </w:pPr>
      <w:r w:rsidRPr="00A90AB7">
        <w:rPr>
          <w:rFonts w:ascii="Times New Roman" w:eastAsia="Times New Roman" w:hAnsi="Times New Roman"/>
          <w:i/>
          <w:sz w:val="24"/>
          <w:szCs w:val="24"/>
          <w:lang w:val="nl-NL"/>
        </w:rPr>
        <w:t>T</w:t>
      </w:r>
      <w:r w:rsidR="00A474F7" w:rsidRPr="00A90AB7">
        <w:rPr>
          <w:rFonts w:ascii="Times New Roman" w:eastAsia="Times New Roman" w:hAnsi="Times New Roman"/>
          <w:i/>
          <w:sz w:val="24"/>
          <w:szCs w:val="24"/>
          <w:lang w:val="nl-NL"/>
        </w:rPr>
        <w:t>p</w:t>
      </w:r>
      <w:r w:rsidR="00E0018A" w:rsidRPr="00A90AB7">
        <w:rPr>
          <w:rFonts w:ascii="Times New Roman" w:eastAsia="Times New Roman" w:hAnsi="Times New Roman"/>
          <w:i/>
          <w:sz w:val="24"/>
          <w:szCs w:val="24"/>
          <w:lang w:val="nl-NL"/>
        </w:rPr>
        <w:t>,</w:t>
      </w:r>
      <w:r w:rsidRPr="00A90AB7">
        <w:rPr>
          <w:rFonts w:ascii="Times New Roman" w:eastAsia="Times New Roman" w:hAnsi="Times New Roman"/>
          <w:i/>
          <w:sz w:val="24"/>
          <w:szCs w:val="24"/>
          <w:lang w:val="nl-NL"/>
        </w:rPr>
        <w:t xml:space="preserve"> Hồ Chí Minh, ngày </w:t>
      </w:r>
      <w:r w:rsidR="00123825" w:rsidRPr="00A90AB7">
        <w:rPr>
          <w:rFonts w:ascii="Times New Roman" w:eastAsia="Times New Roman" w:hAnsi="Times New Roman"/>
          <w:i/>
          <w:sz w:val="24"/>
          <w:szCs w:val="24"/>
          <w:lang w:val="nl-NL"/>
        </w:rPr>
        <w:t>1</w:t>
      </w:r>
      <w:r w:rsidR="005523A8">
        <w:rPr>
          <w:rFonts w:ascii="Times New Roman" w:eastAsia="Times New Roman" w:hAnsi="Times New Roman"/>
          <w:i/>
          <w:sz w:val="24"/>
          <w:szCs w:val="24"/>
          <w:lang w:val="nl-NL"/>
        </w:rPr>
        <w:t>4</w:t>
      </w:r>
      <w:r w:rsidRPr="00A90AB7">
        <w:rPr>
          <w:rFonts w:ascii="Times New Roman" w:eastAsia="Times New Roman" w:hAnsi="Times New Roman"/>
          <w:i/>
          <w:sz w:val="24"/>
          <w:szCs w:val="24"/>
          <w:lang w:val="nl-NL"/>
        </w:rPr>
        <w:t xml:space="preserve"> tháng </w:t>
      </w:r>
      <w:r w:rsidR="00935B7F" w:rsidRPr="00A90AB7">
        <w:rPr>
          <w:rFonts w:ascii="Times New Roman" w:eastAsia="Times New Roman" w:hAnsi="Times New Roman"/>
          <w:i/>
          <w:sz w:val="24"/>
          <w:szCs w:val="24"/>
          <w:lang w:val="nl-NL"/>
        </w:rPr>
        <w:t>0</w:t>
      </w:r>
      <w:r w:rsidR="007104D6">
        <w:rPr>
          <w:rFonts w:ascii="Times New Roman" w:eastAsia="Times New Roman" w:hAnsi="Times New Roman"/>
          <w:i/>
          <w:sz w:val="24"/>
          <w:szCs w:val="24"/>
          <w:lang w:val="nl-NL"/>
        </w:rPr>
        <w:t>7</w:t>
      </w:r>
      <w:r w:rsidR="00935B7F" w:rsidRPr="00A90AB7">
        <w:rPr>
          <w:rFonts w:ascii="Times New Roman" w:eastAsia="Times New Roman" w:hAnsi="Times New Roman"/>
          <w:i/>
          <w:sz w:val="24"/>
          <w:szCs w:val="24"/>
          <w:lang w:val="nl-NL"/>
        </w:rPr>
        <w:t xml:space="preserve"> </w:t>
      </w:r>
      <w:r w:rsidRPr="00A90AB7">
        <w:rPr>
          <w:rFonts w:ascii="Times New Roman" w:eastAsia="Times New Roman" w:hAnsi="Times New Roman"/>
          <w:i/>
          <w:sz w:val="24"/>
          <w:szCs w:val="24"/>
          <w:lang w:val="nl-NL"/>
        </w:rPr>
        <w:t>năm</w:t>
      </w:r>
      <w:r w:rsidR="00935B7F" w:rsidRPr="00A90AB7">
        <w:rPr>
          <w:rFonts w:ascii="Times New Roman" w:eastAsia="Times New Roman" w:hAnsi="Times New Roman"/>
          <w:i/>
          <w:sz w:val="24"/>
          <w:szCs w:val="24"/>
          <w:lang w:val="nl-NL"/>
        </w:rPr>
        <w:t xml:space="preserve"> </w:t>
      </w:r>
      <w:r w:rsidRPr="00A90AB7">
        <w:rPr>
          <w:rFonts w:ascii="Times New Roman" w:eastAsia="Times New Roman" w:hAnsi="Times New Roman"/>
          <w:i/>
          <w:sz w:val="24"/>
          <w:szCs w:val="24"/>
          <w:lang w:val="nl-NL"/>
        </w:rPr>
        <w:t>20</w:t>
      </w:r>
      <w:r w:rsidR="00935B7F" w:rsidRPr="00A90AB7">
        <w:rPr>
          <w:rFonts w:ascii="Times New Roman" w:eastAsia="Times New Roman" w:hAnsi="Times New Roman"/>
          <w:i/>
          <w:sz w:val="24"/>
          <w:szCs w:val="24"/>
          <w:lang w:val="nl-NL"/>
        </w:rPr>
        <w:t>2</w:t>
      </w:r>
      <w:r w:rsidR="00E74ED3">
        <w:rPr>
          <w:rFonts w:ascii="Times New Roman" w:eastAsia="Times New Roman" w:hAnsi="Times New Roman"/>
          <w:i/>
          <w:sz w:val="24"/>
          <w:szCs w:val="24"/>
          <w:lang w:val="nl-NL"/>
        </w:rPr>
        <w:t>1</w:t>
      </w:r>
    </w:p>
    <w:p w14:paraId="28D9C0EF" w14:textId="3E5ED8CE" w:rsidR="00394460" w:rsidRPr="00A90AB7" w:rsidRDefault="00394460" w:rsidP="00315A8E">
      <w:pPr>
        <w:tabs>
          <w:tab w:val="left" w:pos="540"/>
        </w:tabs>
        <w:spacing w:before="120"/>
        <w:jc w:val="right"/>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CÔNG TY TNHH MTV QUẢN LÝ QUỸ DAI-ICHI LIFE VIỆT NAM</w:t>
      </w:r>
    </w:p>
    <w:p w14:paraId="76B455B0" w14:textId="5D8ACD15" w:rsidR="00BF217F" w:rsidRPr="00A90AB7" w:rsidRDefault="00394460" w:rsidP="0083372E">
      <w:pPr>
        <w:tabs>
          <w:tab w:val="left" w:pos="540"/>
        </w:tabs>
        <w:spacing w:before="120"/>
        <w:jc w:val="both"/>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p>
    <w:p w14:paraId="21D541B1" w14:textId="26752302" w:rsidR="00394460" w:rsidRPr="00A90AB7" w:rsidRDefault="00394460" w:rsidP="008731A7">
      <w:pPr>
        <w:tabs>
          <w:tab w:val="left" w:pos="540"/>
        </w:tabs>
        <w:spacing w:before="120" w:line="240" w:lineRule="auto"/>
        <w:jc w:val="both"/>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00315A8E" w:rsidRPr="00A90AB7">
        <w:rPr>
          <w:rFonts w:ascii="Times New Roman" w:eastAsia="Times New Roman" w:hAnsi="Times New Roman"/>
          <w:b/>
          <w:sz w:val="24"/>
          <w:szCs w:val="24"/>
          <w:lang w:val="nl-NL"/>
        </w:rPr>
        <w:t xml:space="preserve">          </w:t>
      </w:r>
      <w:r w:rsidRPr="00A90AB7">
        <w:rPr>
          <w:rFonts w:ascii="Times New Roman" w:eastAsia="Times New Roman" w:hAnsi="Times New Roman"/>
          <w:b/>
          <w:sz w:val="24"/>
          <w:szCs w:val="24"/>
          <w:lang w:val="nl-NL"/>
        </w:rPr>
        <w:t>Trần Châu Danh</w:t>
      </w:r>
    </w:p>
    <w:p w14:paraId="545EE5BB" w14:textId="1C2AAA71" w:rsidR="00D85C46" w:rsidRPr="00A90AB7" w:rsidRDefault="00394460" w:rsidP="008731A7">
      <w:pPr>
        <w:tabs>
          <w:tab w:val="left" w:pos="540"/>
        </w:tabs>
        <w:spacing w:before="120" w:line="240" w:lineRule="auto"/>
        <w:jc w:val="both"/>
        <w:rPr>
          <w:rFonts w:ascii="Times New Roman" w:hAnsi="Times New Roman"/>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00315A8E" w:rsidRPr="00A90AB7">
        <w:rPr>
          <w:rFonts w:ascii="Times New Roman" w:eastAsia="Times New Roman" w:hAnsi="Times New Roman"/>
          <w:b/>
          <w:sz w:val="24"/>
          <w:szCs w:val="24"/>
          <w:lang w:val="nl-NL"/>
        </w:rPr>
        <w:tab/>
      </w:r>
      <w:r w:rsidR="00315A8E" w:rsidRPr="00A90AB7">
        <w:rPr>
          <w:rFonts w:ascii="Times New Roman" w:eastAsia="Times New Roman" w:hAnsi="Times New Roman"/>
          <w:b/>
          <w:lang w:val="nl-NL"/>
        </w:rPr>
        <w:t xml:space="preserve">        </w:t>
      </w:r>
      <w:r w:rsidR="008731A7" w:rsidRPr="00A90AB7">
        <w:rPr>
          <w:rFonts w:ascii="Times New Roman" w:eastAsia="Times New Roman" w:hAnsi="Times New Roman"/>
          <w:b/>
          <w:lang w:val="nl-NL"/>
        </w:rPr>
        <w:t xml:space="preserve">  </w:t>
      </w:r>
      <w:r w:rsidRPr="00A90AB7">
        <w:rPr>
          <w:rFonts w:ascii="Times New Roman" w:eastAsia="Times New Roman" w:hAnsi="Times New Roman"/>
          <w:b/>
          <w:lang w:val="nl-NL"/>
        </w:rPr>
        <w:t>TỔNG GIÁM ĐỐC</w:t>
      </w:r>
    </w:p>
    <w:sectPr w:rsidR="00D85C46" w:rsidRPr="00A90AB7"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D185C"/>
    <w:multiLevelType w:val="hybridMultilevel"/>
    <w:tmpl w:val="58866FBC"/>
    <w:lvl w:ilvl="0" w:tplc="030C34F4">
      <w:start w:val="1"/>
      <w:numFmt w:val="lowerLetter"/>
      <w:lvlText w:val="(%1)"/>
      <w:lvlJc w:val="left"/>
      <w:pPr>
        <w:ind w:left="1008" w:hanging="360"/>
      </w:p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2"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205793"/>
    <w:multiLevelType w:val="hybridMultilevel"/>
    <w:tmpl w:val="61A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F1920"/>
    <w:multiLevelType w:val="hybridMultilevel"/>
    <w:tmpl w:val="68E2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825FDD"/>
    <w:multiLevelType w:val="hybridMultilevel"/>
    <w:tmpl w:val="3B7C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1"/>
  </w:num>
  <w:num w:numId="5">
    <w:abstractNumId w:val="10"/>
  </w:num>
  <w:num w:numId="6">
    <w:abstractNumId w:val="2"/>
  </w:num>
  <w:num w:numId="7">
    <w:abstractNumId w:val="9"/>
  </w:num>
  <w:num w:numId="8">
    <w:abstractNumId w:val="8"/>
  </w:num>
  <w:num w:numId="9">
    <w:abstractNumId w:val="7"/>
  </w:num>
  <w:num w:numId="10">
    <w:abstractNumId w:val="3"/>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1588B"/>
    <w:rsid w:val="00056F20"/>
    <w:rsid w:val="000600E0"/>
    <w:rsid w:val="00062055"/>
    <w:rsid w:val="00087AE7"/>
    <w:rsid w:val="00091CAB"/>
    <w:rsid w:val="000B431B"/>
    <w:rsid w:val="000C014D"/>
    <w:rsid w:val="000C4474"/>
    <w:rsid w:val="000D074B"/>
    <w:rsid w:val="000D3A01"/>
    <w:rsid w:val="000E3B0B"/>
    <w:rsid w:val="000E5FE9"/>
    <w:rsid w:val="000F2123"/>
    <w:rsid w:val="000F601D"/>
    <w:rsid w:val="00116153"/>
    <w:rsid w:val="00123825"/>
    <w:rsid w:val="00131315"/>
    <w:rsid w:val="00135DEC"/>
    <w:rsid w:val="00137C1F"/>
    <w:rsid w:val="00151BC4"/>
    <w:rsid w:val="00156661"/>
    <w:rsid w:val="001660FB"/>
    <w:rsid w:val="0017714B"/>
    <w:rsid w:val="001966AE"/>
    <w:rsid w:val="001B0B30"/>
    <w:rsid w:val="001B784B"/>
    <w:rsid w:val="001C4B96"/>
    <w:rsid w:val="001D49A9"/>
    <w:rsid w:val="001E40A2"/>
    <w:rsid w:val="001E4811"/>
    <w:rsid w:val="00203124"/>
    <w:rsid w:val="00220EA1"/>
    <w:rsid w:val="002243DA"/>
    <w:rsid w:val="00245818"/>
    <w:rsid w:val="0026620B"/>
    <w:rsid w:val="002841FF"/>
    <w:rsid w:val="002A14C7"/>
    <w:rsid w:val="002D4C06"/>
    <w:rsid w:val="002E1952"/>
    <w:rsid w:val="003011A5"/>
    <w:rsid w:val="00315A8E"/>
    <w:rsid w:val="00324B82"/>
    <w:rsid w:val="003329D6"/>
    <w:rsid w:val="003355C3"/>
    <w:rsid w:val="00363C83"/>
    <w:rsid w:val="0037699B"/>
    <w:rsid w:val="00386B2A"/>
    <w:rsid w:val="003875D1"/>
    <w:rsid w:val="00390432"/>
    <w:rsid w:val="00394460"/>
    <w:rsid w:val="003A4C1C"/>
    <w:rsid w:val="003A4D71"/>
    <w:rsid w:val="003B07B0"/>
    <w:rsid w:val="003D42C3"/>
    <w:rsid w:val="003E3D5C"/>
    <w:rsid w:val="003F36B2"/>
    <w:rsid w:val="00420BBF"/>
    <w:rsid w:val="00450792"/>
    <w:rsid w:val="004532C3"/>
    <w:rsid w:val="00455789"/>
    <w:rsid w:val="004573A2"/>
    <w:rsid w:val="0046119D"/>
    <w:rsid w:val="004647B9"/>
    <w:rsid w:val="00494F7E"/>
    <w:rsid w:val="004C3F63"/>
    <w:rsid w:val="004C7F20"/>
    <w:rsid w:val="004E41BD"/>
    <w:rsid w:val="0052162A"/>
    <w:rsid w:val="00523419"/>
    <w:rsid w:val="0052502D"/>
    <w:rsid w:val="0053737B"/>
    <w:rsid w:val="00551946"/>
    <w:rsid w:val="00551DCB"/>
    <w:rsid w:val="005523A8"/>
    <w:rsid w:val="00572F1B"/>
    <w:rsid w:val="0058767D"/>
    <w:rsid w:val="005A23DB"/>
    <w:rsid w:val="005A265A"/>
    <w:rsid w:val="005A4E9C"/>
    <w:rsid w:val="005E4081"/>
    <w:rsid w:val="005E4A6D"/>
    <w:rsid w:val="005E549F"/>
    <w:rsid w:val="005E77D1"/>
    <w:rsid w:val="005F16E8"/>
    <w:rsid w:val="005F188A"/>
    <w:rsid w:val="00620D22"/>
    <w:rsid w:val="00631DA1"/>
    <w:rsid w:val="00645CE0"/>
    <w:rsid w:val="00677949"/>
    <w:rsid w:val="006902A3"/>
    <w:rsid w:val="006A5246"/>
    <w:rsid w:val="006B2F2D"/>
    <w:rsid w:val="006D6A1B"/>
    <w:rsid w:val="006F7015"/>
    <w:rsid w:val="00701DBC"/>
    <w:rsid w:val="007104D6"/>
    <w:rsid w:val="00713CC7"/>
    <w:rsid w:val="00747879"/>
    <w:rsid w:val="00753C12"/>
    <w:rsid w:val="00756A76"/>
    <w:rsid w:val="00763691"/>
    <w:rsid w:val="00764C46"/>
    <w:rsid w:val="00792A48"/>
    <w:rsid w:val="007959DC"/>
    <w:rsid w:val="007A2D4E"/>
    <w:rsid w:val="007B289D"/>
    <w:rsid w:val="007C5B05"/>
    <w:rsid w:val="008001E9"/>
    <w:rsid w:val="00804BBD"/>
    <w:rsid w:val="00816829"/>
    <w:rsid w:val="00826BB2"/>
    <w:rsid w:val="00830EAF"/>
    <w:rsid w:val="0083372E"/>
    <w:rsid w:val="00860234"/>
    <w:rsid w:val="00860A96"/>
    <w:rsid w:val="00861AA0"/>
    <w:rsid w:val="008707C6"/>
    <w:rsid w:val="008731A7"/>
    <w:rsid w:val="008939A1"/>
    <w:rsid w:val="008971AB"/>
    <w:rsid w:val="00897BB3"/>
    <w:rsid w:val="008D629B"/>
    <w:rsid w:val="008E75CF"/>
    <w:rsid w:val="008F2B2D"/>
    <w:rsid w:val="008F3818"/>
    <w:rsid w:val="00912E19"/>
    <w:rsid w:val="0093157F"/>
    <w:rsid w:val="0093357C"/>
    <w:rsid w:val="00935B7F"/>
    <w:rsid w:val="0096793F"/>
    <w:rsid w:val="00981F7A"/>
    <w:rsid w:val="00982758"/>
    <w:rsid w:val="00985B28"/>
    <w:rsid w:val="009C5637"/>
    <w:rsid w:val="009D5686"/>
    <w:rsid w:val="009D7171"/>
    <w:rsid w:val="009F4856"/>
    <w:rsid w:val="00A04A2C"/>
    <w:rsid w:val="00A27B9B"/>
    <w:rsid w:val="00A354B3"/>
    <w:rsid w:val="00A377D1"/>
    <w:rsid w:val="00A42F64"/>
    <w:rsid w:val="00A474F7"/>
    <w:rsid w:val="00A85A99"/>
    <w:rsid w:val="00A85E80"/>
    <w:rsid w:val="00A90AB7"/>
    <w:rsid w:val="00A9573B"/>
    <w:rsid w:val="00AA40C7"/>
    <w:rsid w:val="00AB46A2"/>
    <w:rsid w:val="00AB604A"/>
    <w:rsid w:val="00AC398E"/>
    <w:rsid w:val="00AD411A"/>
    <w:rsid w:val="00AE3720"/>
    <w:rsid w:val="00AF7018"/>
    <w:rsid w:val="00B00350"/>
    <w:rsid w:val="00B0433F"/>
    <w:rsid w:val="00B10F95"/>
    <w:rsid w:val="00B16AFD"/>
    <w:rsid w:val="00B17BB1"/>
    <w:rsid w:val="00B31181"/>
    <w:rsid w:val="00B32217"/>
    <w:rsid w:val="00B32E8D"/>
    <w:rsid w:val="00B354D5"/>
    <w:rsid w:val="00B63DD9"/>
    <w:rsid w:val="00B83A7D"/>
    <w:rsid w:val="00B97429"/>
    <w:rsid w:val="00B97B26"/>
    <w:rsid w:val="00BA4D7F"/>
    <w:rsid w:val="00BD079F"/>
    <w:rsid w:val="00BE1598"/>
    <w:rsid w:val="00BE6F63"/>
    <w:rsid w:val="00BF217F"/>
    <w:rsid w:val="00BF44CF"/>
    <w:rsid w:val="00C17A7C"/>
    <w:rsid w:val="00C326B2"/>
    <w:rsid w:val="00C3684A"/>
    <w:rsid w:val="00C41CA6"/>
    <w:rsid w:val="00C5103F"/>
    <w:rsid w:val="00C527C7"/>
    <w:rsid w:val="00C5765C"/>
    <w:rsid w:val="00C626EB"/>
    <w:rsid w:val="00CA76CF"/>
    <w:rsid w:val="00CC0FF9"/>
    <w:rsid w:val="00CD495C"/>
    <w:rsid w:val="00D10122"/>
    <w:rsid w:val="00D11DF9"/>
    <w:rsid w:val="00D135E8"/>
    <w:rsid w:val="00D32EB2"/>
    <w:rsid w:val="00D55232"/>
    <w:rsid w:val="00D66826"/>
    <w:rsid w:val="00D806C4"/>
    <w:rsid w:val="00D85C46"/>
    <w:rsid w:val="00DA30AE"/>
    <w:rsid w:val="00DC1FD1"/>
    <w:rsid w:val="00E0018A"/>
    <w:rsid w:val="00E03D4B"/>
    <w:rsid w:val="00E117F3"/>
    <w:rsid w:val="00E24141"/>
    <w:rsid w:val="00E32BB9"/>
    <w:rsid w:val="00E41DE8"/>
    <w:rsid w:val="00E47954"/>
    <w:rsid w:val="00E50F56"/>
    <w:rsid w:val="00E53446"/>
    <w:rsid w:val="00E630D3"/>
    <w:rsid w:val="00E67CAC"/>
    <w:rsid w:val="00E74ED3"/>
    <w:rsid w:val="00E92263"/>
    <w:rsid w:val="00E95030"/>
    <w:rsid w:val="00EA03A4"/>
    <w:rsid w:val="00EB7C98"/>
    <w:rsid w:val="00EC1DDD"/>
    <w:rsid w:val="00ED4A9C"/>
    <w:rsid w:val="00ED727E"/>
    <w:rsid w:val="00EE2193"/>
    <w:rsid w:val="00EE3F61"/>
    <w:rsid w:val="00EF41E2"/>
    <w:rsid w:val="00F01A1F"/>
    <w:rsid w:val="00F075DE"/>
    <w:rsid w:val="00F23C43"/>
    <w:rsid w:val="00F72260"/>
    <w:rsid w:val="00F92921"/>
    <w:rsid w:val="00FA0348"/>
    <w:rsid w:val="00FA2A53"/>
    <w:rsid w:val="00FB7B6E"/>
    <w:rsid w:val="00FC1847"/>
    <w:rsid w:val="00FC1F89"/>
    <w:rsid w:val="00FE45BB"/>
    <w:rsid w:val="00FF0FBF"/>
    <w:rsid w:val="00FF34BB"/>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3F36B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F36B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F36B2"/>
  </w:style>
  <w:style w:type="paragraph" w:customStyle="1" w:styleId="normal1">
    <w:name w:val="normal1"/>
    <w:basedOn w:val="Normal"/>
    <w:rsid w:val="003F36B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345407167">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033311037">
      <w:bodyDiv w:val="1"/>
      <w:marLeft w:val="0"/>
      <w:marRight w:val="0"/>
      <w:marTop w:val="0"/>
      <w:marBottom w:val="0"/>
      <w:divBdr>
        <w:top w:val="none" w:sz="0" w:space="0" w:color="auto"/>
        <w:left w:val="none" w:sz="0" w:space="0" w:color="auto"/>
        <w:bottom w:val="none" w:sz="0" w:space="0" w:color="auto"/>
        <w:right w:val="none" w:sz="0" w:space="0" w:color="auto"/>
      </w:divBdr>
    </w:div>
    <w:div w:id="1131048857">
      <w:bodyDiv w:val="1"/>
      <w:marLeft w:val="0"/>
      <w:marRight w:val="0"/>
      <w:marTop w:val="0"/>
      <w:marBottom w:val="0"/>
      <w:divBdr>
        <w:top w:val="none" w:sz="0" w:space="0" w:color="auto"/>
        <w:left w:val="none" w:sz="0" w:space="0" w:color="auto"/>
        <w:bottom w:val="none" w:sz="0" w:space="0" w:color="auto"/>
        <w:right w:val="none" w:sz="0" w:space="0" w:color="auto"/>
      </w:divBdr>
    </w:div>
    <w:div w:id="1269702977">
      <w:bodyDiv w:val="1"/>
      <w:marLeft w:val="0"/>
      <w:marRight w:val="0"/>
      <w:marTop w:val="0"/>
      <w:marBottom w:val="0"/>
      <w:divBdr>
        <w:top w:val="none" w:sz="0" w:space="0" w:color="auto"/>
        <w:left w:val="none" w:sz="0" w:space="0" w:color="auto"/>
        <w:bottom w:val="none" w:sz="0" w:space="0" w:color="auto"/>
        <w:right w:val="none" w:sz="0" w:space="0" w:color="auto"/>
      </w:divBdr>
    </w:div>
    <w:div w:id="1456754066">
      <w:bodyDiv w:val="1"/>
      <w:marLeft w:val="0"/>
      <w:marRight w:val="0"/>
      <w:marTop w:val="0"/>
      <w:marBottom w:val="0"/>
      <w:divBdr>
        <w:top w:val="none" w:sz="0" w:space="0" w:color="auto"/>
        <w:left w:val="none" w:sz="0" w:space="0" w:color="auto"/>
        <w:bottom w:val="none" w:sz="0" w:space="0" w:color="auto"/>
        <w:right w:val="none" w:sz="0" w:space="0" w:color="auto"/>
      </w:divBdr>
    </w:div>
    <w:div w:id="1483885590">
      <w:bodyDiv w:val="1"/>
      <w:marLeft w:val="0"/>
      <w:marRight w:val="0"/>
      <w:marTop w:val="0"/>
      <w:marBottom w:val="0"/>
      <w:divBdr>
        <w:top w:val="none" w:sz="0" w:space="0" w:color="auto"/>
        <w:left w:val="none" w:sz="0" w:space="0" w:color="auto"/>
        <w:bottom w:val="none" w:sz="0" w:space="0" w:color="auto"/>
        <w:right w:val="none" w:sz="0" w:space="0" w:color="auto"/>
      </w:divBdr>
    </w:div>
    <w:div w:id="1594702812">
      <w:bodyDiv w:val="1"/>
      <w:marLeft w:val="0"/>
      <w:marRight w:val="0"/>
      <w:marTop w:val="0"/>
      <w:marBottom w:val="0"/>
      <w:divBdr>
        <w:top w:val="none" w:sz="0" w:space="0" w:color="auto"/>
        <w:left w:val="none" w:sz="0" w:space="0" w:color="auto"/>
        <w:bottom w:val="none" w:sz="0" w:space="0" w:color="auto"/>
        <w:right w:val="none" w:sz="0" w:space="0" w:color="auto"/>
      </w:divBdr>
    </w:div>
    <w:div w:id="1701541414">
      <w:bodyDiv w:val="1"/>
      <w:marLeft w:val="0"/>
      <w:marRight w:val="0"/>
      <w:marTop w:val="0"/>
      <w:marBottom w:val="0"/>
      <w:divBdr>
        <w:top w:val="none" w:sz="0" w:space="0" w:color="auto"/>
        <w:left w:val="none" w:sz="0" w:space="0" w:color="auto"/>
        <w:bottom w:val="none" w:sz="0" w:space="0" w:color="auto"/>
        <w:right w:val="none" w:sz="0" w:space="0" w:color="auto"/>
      </w:divBdr>
    </w:div>
    <w:div w:id="1724134012">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 w:id="1804151155">
      <w:bodyDiv w:val="1"/>
      <w:marLeft w:val="0"/>
      <w:marRight w:val="0"/>
      <w:marTop w:val="0"/>
      <w:marBottom w:val="0"/>
      <w:divBdr>
        <w:top w:val="none" w:sz="0" w:space="0" w:color="auto"/>
        <w:left w:val="none" w:sz="0" w:space="0" w:color="auto"/>
        <w:bottom w:val="none" w:sz="0" w:space="0" w:color="auto"/>
        <w:right w:val="none" w:sz="0" w:space="0" w:color="auto"/>
      </w:divBdr>
    </w:div>
    <w:div w:id="1970164139">
      <w:bodyDiv w:val="1"/>
      <w:marLeft w:val="0"/>
      <w:marRight w:val="0"/>
      <w:marTop w:val="0"/>
      <w:marBottom w:val="0"/>
      <w:divBdr>
        <w:top w:val="none" w:sz="0" w:space="0" w:color="auto"/>
        <w:left w:val="none" w:sz="0" w:space="0" w:color="auto"/>
        <w:bottom w:val="none" w:sz="0" w:space="0" w:color="auto"/>
        <w:right w:val="none" w:sz="0" w:space="0" w:color="auto"/>
      </w:divBdr>
    </w:div>
    <w:div w:id="20615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HOSDFS02\drive_g$\DFVN\OPERATIONS\CEO%20Report\Performance%20DFVN-CA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lineChart>
        <c:grouping val="standard"/>
        <c:varyColors val="0"/>
        <c:ser>
          <c:idx val="0"/>
          <c:order val="0"/>
          <c:tx>
            <c:strRef>
              <c:f>Chart!$B$1</c:f>
              <c:strCache>
                <c:ptCount val="1"/>
                <c:pt idx="0">
                  <c:v>Unit Price</c:v>
                </c:pt>
              </c:strCache>
            </c:strRef>
          </c:tx>
          <c:spPr>
            <a:ln w="22225" cap="rnd">
              <a:solidFill>
                <a:schemeClr val="accent1"/>
              </a:solidFill>
            </a:ln>
            <a:effectLst>
              <a:glow rad="139700">
                <a:schemeClr val="accent1">
                  <a:satMod val="175000"/>
                  <a:alpha val="14000"/>
                </a:schemeClr>
              </a:glow>
            </a:effectLst>
          </c:spPr>
          <c:marker>
            <c:symbol val="none"/>
          </c:marker>
          <c:dPt>
            <c:idx val="125"/>
            <c:marker>
              <c:symbol val="none"/>
            </c:marker>
            <c:bubble3D val="0"/>
            <c:spPr>
              <a:ln w="22225" cap="rnd">
                <a:solidFill>
                  <a:schemeClr val="accent1"/>
                </a:solidFill>
              </a:ln>
              <a:effectLst>
                <a:glow rad="139700">
                  <a:schemeClr val="accent1">
                    <a:satMod val="175000"/>
                    <a:alpha val="14000"/>
                  </a:schemeClr>
                </a:glow>
              </a:effectLst>
            </c:spPr>
            <c:extLst>
              <c:ext xmlns:c16="http://schemas.microsoft.com/office/drawing/2014/chart" uri="{C3380CC4-5D6E-409C-BE32-E72D297353CC}">
                <c16:uniqueId val="{00000001-BF6F-41C6-9E29-A34C2B757165}"/>
              </c:ext>
            </c:extLst>
          </c:dPt>
          <c:cat>
            <c:numRef>
              <c:f>Chart!$A$2:$A$157</c:f>
              <c:numCache>
                <c:formatCode>[$-409]d\-mmm\-yy;@</c:formatCode>
                <c:ptCount val="156"/>
                <c:pt idx="0">
                  <c:v>43472</c:v>
                </c:pt>
                <c:pt idx="1">
                  <c:v>43472</c:v>
                </c:pt>
                <c:pt idx="2">
                  <c:v>43479</c:v>
                </c:pt>
                <c:pt idx="3">
                  <c:v>43486</c:v>
                </c:pt>
                <c:pt idx="4">
                  <c:v>43493</c:v>
                </c:pt>
                <c:pt idx="5">
                  <c:v>43496</c:v>
                </c:pt>
                <c:pt idx="6">
                  <c:v>43507</c:v>
                </c:pt>
                <c:pt idx="7">
                  <c:v>43514</c:v>
                </c:pt>
                <c:pt idx="8">
                  <c:v>43521</c:v>
                </c:pt>
                <c:pt idx="9">
                  <c:v>43524</c:v>
                </c:pt>
                <c:pt idx="10">
                  <c:v>43528</c:v>
                </c:pt>
                <c:pt idx="11">
                  <c:v>43535</c:v>
                </c:pt>
                <c:pt idx="12">
                  <c:v>43542</c:v>
                </c:pt>
                <c:pt idx="13">
                  <c:v>43549</c:v>
                </c:pt>
                <c:pt idx="14">
                  <c:v>43555</c:v>
                </c:pt>
                <c:pt idx="15">
                  <c:v>43556</c:v>
                </c:pt>
                <c:pt idx="16">
                  <c:v>43563</c:v>
                </c:pt>
                <c:pt idx="17">
                  <c:v>43570</c:v>
                </c:pt>
                <c:pt idx="18">
                  <c:v>43577</c:v>
                </c:pt>
                <c:pt idx="19">
                  <c:v>43585</c:v>
                </c:pt>
                <c:pt idx="20">
                  <c:v>43591</c:v>
                </c:pt>
                <c:pt idx="21">
                  <c:v>43598</c:v>
                </c:pt>
                <c:pt idx="22">
                  <c:v>43605</c:v>
                </c:pt>
                <c:pt idx="23">
                  <c:v>43612</c:v>
                </c:pt>
                <c:pt idx="24">
                  <c:v>43616</c:v>
                </c:pt>
                <c:pt idx="25">
                  <c:v>43619</c:v>
                </c:pt>
                <c:pt idx="26">
                  <c:v>43626</c:v>
                </c:pt>
                <c:pt idx="27">
                  <c:v>43633</c:v>
                </c:pt>
                <c:pt idx="28">
                  <c:v>43640</c:v>
                </c:pt>
                <c:pt idx="29">
                  <c:v>43646</c:v>
                </c:pt>
                <c:pt idx="30">
                  <c:v>43647</c:v>
                </c:pt>
                <c:pt idx="31">
                  <c:v>43654</c:v>
                </c:pt>
                <c:pt idx="32">
                  <c:v>43661</c:v>
                </c:pt>
                <c:pt idx="33">
                  <c:v>43668</c:v>
                </c:pt>
                <c:pt idx="34">
                  <c:v>43675</c:v>
                </c:pt>
                <c:pt idx="35">
                  <c:v>43677</c:v>
                </c:pt>
                <c:pt idx="36">
                  <c:v>43682</c:v>
                </c:pt>
                <c:pt idx="37">
                  <c:v>43689</c:v>
                </c:pt>
                <c:pt idx="38">
                  <c:v>43696</c:v>
                </c:pt>
                <c:pt idx="39">
                  <c:v>43703</c:v>
                </c:pt>
                <c:pt idx="40">
                  <c:v>43708</c:v>
                </c:pt>
                <c:pt idx="41">
                  <c:v>43710</c:v>
                </c:pt>
                <c:pt idx="42">
                  <c:v>43717</c:v>
                </c:pt>
                <c:pt idx="43">
                  <c:v>43724</c:v>
                </c:pt>
                <c:pt idx="44">
                  <c:v>43731</c:v>
                </c:pt>
                <c:pt idx="45">
                  <c:v>43738</c:v>
                </c:pt>
                <c:pt idx="46">
                  <c:v>43745</c:v>
                </c:pt>
                <c:pt idx="47">
                  <c:v>43752</c:v>
                </c:pt>
                <c:pt idx="48">
                  <c:v>43759</c:v>
                </c:pt>
                <c:pt idx="49">
                  <c:v>43766</c:v>
                </c:pt>
                <c:pt idx="50">
                  <c:v>43769</c:v>
                </c:pt>
                <c:pt idx="51">
                  <c:v>43773</c:v>
                </c:pt>
                <c:pt idx="52">
                  <c:v>43780</c:v>
                </c:pt>
                <c:pt idx="53">
                  <c:v>43787</c:v>
                </c:pt>
                <c:pt idx="54">
                  <c:v>43794</c:v>
                </c:pt>
                <c:pt idx="55">
                  <c:v>43799</c:v>
                </c:pt>
                <c:pt idx="56">
                  <c:v>43801</c:v>
                </c:pt>
                <c:pt idx="57">
                  <c:v>43808</c:v>
                </c:pt>
                <c:pt idx="58">
                  <c:v>43815</c:v>
                </c:pt>
                <c:pt idx="59">
                  <c:v>43822</c:v>
                </c:pt>
                <c:pt idx="60">
                  <c:v>43829</c:v>
                </c:pt>
                <c:pt idx="61">
                  <c:v>43830</c:v>
                </c:pt>
                <c:pt idx="62">
                  <c:v>43836</c:v>
                </c:pt>
                <c:pt idx="63">
                  <c:v>43843</c:v>
                </c:pt>
                <c:pt idx="64">
                  <c:v>43850</c:v>
                </c:pt>
                <c:pt idx="65">
                  <c:v>43861</c:v>
                </c:pt>
                <c:pt idx="66">
                  <c:v>43864</c:v>
                </c:pt>
                <c:pt idx="67">
                  <c:v>43871</c:v>
                </c:pt>
                <c:pt idx="68">
                  <c:v>43878</c:v>
                </c:pt>
                <c:pt idx="69">
                  <c:v>43885</c:v>
                </c:pt>
                <c:pt idx="70">
                  <c:v>43890</c:v>
                </c:pt>
                <c:pt idx="71">
                  <c:v>43892</c:v>
                </c:pt>
                <c:pt idx="72">
                  <c:v>43899</c:v>
                </c:pt>
                <c:pt idx="73">
                  <c:v>43906</c:v>
                </c:pt>
                <c:pt idx="74">
                  <c:v>43913</c:v>
                </c:pt>
                <c:pt idx="75">
                  <c:v>43920</c:v>
                </c:pt>
                <c:pt idx="76">
                  <c:v>43921</c:v>
                </c:pt>
                <c:pt idx="77">
                  <c:v>43927</c:v>
                </c:pt>
                <c:pt idx="78">
                  <c:v>43934</c:v>
                </c:pt>
                <c:pt idx="79">
                  <c:v>43941</c:v>
                </c:pt>
                <c:pt idx="80">
                  <c:v>43948</c:v>
                </c:pt>
                <c:pt idx="81">
                  <c:v>43951</c:v>
                </c:pt>
                <c:pt idx="82">
                  <c:v>43955</c:v>
                </c:pt>
                <c:pt idx="83">
                  <c:v>43962</c:v>
                </c:pt>
                <c:pt idx="84">
                  <c:v>43969</c:v>
                </c:pt>
                <c:pt idx="85">
                  <c:v>43976</c:v>
                </c:pt>
                <c:pt idx="86">
                  <c:v>43982</c:v>
                </c:pt>
                <c:pt idx="87">
                  <c:v>43983</c:v>
                </c:pt>
                <c:pt idx="88">
                  <c:v>43990</c:v>
                </c:pt>
                <c:pt idx="89">
                  <c:v>43997</c:v>
                </c:pt>
                <c:pt idx="90">
                  <c:v>44004</c:v>
                </c:pt>
                <c:pt idx="91">
                  <c:v>44011</c:v>
                </c:pt>
                <c:pt idx="92">
                  <c:v>44012</c:v>
                </c:pt>
                <c:pt idx="93">
                  <c:v>44018</c:v>
                </c:pt>
                <c:pt idx="94">
                  <c:v>44025</c:v>
                </c:pt>
                <c:pt idx="95">
                  <c:v>44032</c:v>
                </c:pt>
                <c:pt idx="96">
                  <c:v>44039</c:v>
                </c:pt>
                <c:pt idx="97">
                  <c:v>44043</c:v>
                </c:pt>
                <c:pt idx="98">
                  <c:v>44046</c:v>
                </c:pt>
                <c:pt idx="99">
                  <c:v>44053</c:v>
                </c:pt>
                <c:pt idx="100">
                  <c:v>44060</c:v>
                </c:pt>
                <c:pt idx="101">
                  <c:v>44067</c:v>
                </c:pt>
                <c:pt idx="102">
                  <c:v>44074</c:v>
                </c:pt>
                <c:pt idx="103">
                  <c:v>44081</c:v>
                </c:pt>
                <c:pt idx="104">
                  <c:v>44088</c:v>
                </c:pt>
                <c:pt idx="105">
                  <c:v>44095</c:v>
                </c:pt>
                <c:pt idx="106">
                  <c:v>44102</c:v>
                </c:pt>
                <c:pt idx="107">
                  <c:v>44104</c:v>
                </c:pt>
                <c:pt idx="108">
                  <c:v>44109</c:v>
                </c:pt>
                <c:pt idx="109">
                  <c:v>44116</c:v>
                </c:pt>
                <c:pt idx="110">
                  <c:v>44123</c:v>
                </c:pt>
                <c:pt idx="111">
                  <c:v>44130</c:v>
                </c:pt>
                <c:pt idx="112">
                  <c:v>44135</c:v>
                </c:pt>
                <c:pt idx="113">
                  <c:v>44137</c:v>
                </c:pt>
                <c:pt idx="114">
                  <c:v>44144</c:v>
                </c:pt>
                <c:pt idx="115">
                  <c:v>44151</c:v>
                </c:pt>
                <c:pt idx="116">
                  <c:v>44158</c:v>
                </c:pt>
                <c:pt idx="117">
                  <c:v>44165</c:v>
                </c:pt>
                <c:pt idx="118">
                  <c:v>44172</c:v>
                </c:pt>
                <c:pt idx="119">
                  <c:v>44179</c:v>
                </c:pt>
                <c:pt idx="120">
                  <c:v>44186</c:v>
                </c:pt>
                <c:pt idx="121">
                  <c:v>44193</c:v>
                </c:pt>
                <c:pt idx="122">
                  <c:v>44196</c:v>
                </c:pt>
                <c:pt idx="123">
                  <c:v>44200</c:v>
                </c:pt>
                <c:pt idx="124">
                  <c:v>44207</c:v>
                </c:pt>
                <c:pt idx="125">
                  <c:v>44214</c:v>
                </c:pt>
                <c:pt idx="126">
                  <c:v>44221</c:v>
                </c:pt>
                <c:pt idx="127">
                  <c:v>44227</c:v>
                </c:pt>
                <c:pt idx="128">
                  <c:v>44228</c:v>
                </c:pt>
                <c:pt idx="129">
                  <c:v>44235</c:v>
                </c:pt>
                <c:pt idx="130">
                  <c:v>44249</c:v>
                </c:pt>
                <c:pt idx="131">
                  <c:v>44255</c:v>
                </c:pt>
                <c:pt idx="132">
                  <c:v>44256</c:v>
                </c:pt>
                <c:pt idx="133">
                  <c:v>44263</c:v>
                </c:pt>
                <c:pt idx="134">
                  <c:v>44270</c:v>
                </c:pt>
                <c:pt idx="135">
                  <c:v>44277</c:v>
                </c:pt>
                <c:pt idx="136">
                  <c:v>44284</c:v>
                </c:pt>
                <c:pt idx="137">
                  <c:v>44286</c:v>
                </c:pt>
                <c:pt idx="138">
                  <c:v>44291</c:v>
                </c:pt>
                <c:pt idx="139">
                  <c:v>44298</c:v>
                </c:pt>
                <c:pt idx="140">
                  <c:v>44305</c:v>
                </c:pt>
                <c:pt idx="141">
                  <c:v>44312</c:v>
                </c:pt>
                <c:pt idx="142">
                  <c:v>44316</c:v>
                </c:pt>
                <c:pt idx="143">
                  <c:v>44319</c:v>
                </c:pt>
                <c:pt idx="144">
                  <c:v>44326</c:v>
                </c:pt>
                <c:pt idx="145">
                  <c:v>44333</c:v>
                </c:pt>
                <c:pt idx="146">
                  <c:v>44340</c:v>
                </c:pt>
                <c:pt idx="147">
                  <c:v>44347</c:v>
                </c:pt>
                <c:pt idx="148">
                  <c:v>44354</c:v>
                </c:pt>
                <c:pt idx="149">
                  <c:v>44361</c:v>
                </c:pt>
                <c:pt idx="150">
                  <c:v>44368</c:v>
                </c:pt>
                <c:pt idx="151">
                  <c:v>44375</c:v>
                </c:pt>
                <c:pt idx="152">
                  <c:v>44377</c:v>
                </c:pt>
              </c:numCache>
            </c:numRef>
          </c:cat>
          <c:val>
            <c:numRef>
              <c:f>Chart!$B$2:$B$157</c:f>
              <c:numCache>
                <c:formatCode>_(* #,##0.00_);_(* \(#,##0.00\);_(* "-"??_);_(@_)</c:formatCode>
                <c:ptCount val="156"/>
                <c:pt idx="0">
                  <c:v>10000</c:v>
                </c:pt>
                <c:pt idx="1">
                  <c:v>9992.2999999999993</c:v>
                </c:pt>
                <c:pt idx="2">
                  <c:v>9991.19</c:v>
                </c:pt>
                <c:pt idx="3">
                  <c:v>10031.6</c:v>
                </c:pt>
                <c:pt idx="4">
                  <c:v>10026.709999999999</c:v>
                </c:pt>
                <c:pt idx="5">
                  <c:v>10024.82</c:v>
                </c:pt>
                <c:pt idx="6">
                  <c:v>10146.44</c:v>
                </c:pt>
                <c:pt idx="7">
                  <c:v>10480.91</c:v>
                </c:pt>
                <c:pt idx="8">
                  <c:v>10819.48</c:v>
                </c:pt>
                <c:pt idx="9">
                  <c:v>10513.82</c:v>
                </c:pt>
                <c:pt idx="10">
                  <c:v>10801.75</c:v>
                </c:pt>
                <c:pt idx="11">
                  <c:v>10676.76</c:v>
                </c:pt>
                <c:pt idx="12">
                  <c:v>10935.86</c:v>
                </c:pt>
                <c:pt idx="13">
                  <c:v>10446.26</c:v>
                </c:pt>
                <c:pt idx="14">
                  <c:v>10546.99</c:v>
                </c:pt>
                <c:pt idx="15">
                  <c:v>10628.43</c:v>
                </c:pt>
                <c:pt idx="16">
                  <c:v>10748.23</c:v>
                </c:pt>
                <c:pt idx="17">
                  <c:v>10576.43</c:v>
                </c:pt>
                <c:pt idx="18">
                  <c:v>10356.799999999999</c:v>
                </c:pt>
                <c:pt idx="19">
                  <c:v>10509.38</c:v>
                </c:pt>
                <c:pt idx="20">
                  <c:v>10323.57</c:v>
                </c:pt>
                <c:pt idx="21">
                  <c:v>10370.69</c:v>
                </c:pt>
                <c:pt idx="22">
                  <c:v>10711.46</c:v>
                </c:pt>
                <c:pt idx="23">
                  <c:v>10582.33</c:v>
                </c:pt>
                <c:pt idx="24">
                  <c:v>10410.08</c:v>
                </c:pt>
                <c:pt idx="25">
                  <c:v>10249.77</c:v>
                </c:pt>
                <c:pt idx="26">
                  <c:v>10428.08</c:v>
                </c:pt>
                <c:pt idx="27">
                  <c:v>10252.709999999999</c:v>
                </c:pt>
                <c:pt idx="28">
                  <c:v>10418.84</c:v>
                </c:pt>
                <c:pt idx="29">
                  <c:v>10280.200000000001</c:v>
                </c:pt>
                <c:pt idx="30">
                  <c:v>10439.33</c:v>
                </c:pt>
                <c:pt idx="31">
                  <c:v>10420.01</c:v>
                </c:pt>
                <c:pt idx="32">
                  <c:v>10528.38</c:v>
                </c:pt>
                <c:pt idx="33">
                  <c:v>10632.76</c:v>
                </c:pt>
                <c:pt idx="34">
                  <c:v>10741.3</c:v>
                </c:pt>
                <c:pt idx="35">
                  <c:v>10679.88</c:v>
                </c:pt>
                <c:pt idx="36">
                  <c:v>10519.79</c:v>
                </c:pt>
                <c:pt idx="37">
                  <c:v>10604.96</c:v>
                </c:pt>
                <c:pt idx="38">
                  <c:v>10676.57</c:v>
                </c:pt>
                <c:pt idx="39">
                  <c:v>10687.35</c:v>
                </c:pt>
                <c:pt idx="40">
                  <c:v>10707.67</c:v>
                </c:pt>
                <c:pt idx="41">
                  <c:v>10706.04</c:v>
                </c:pt>
                <c:pt idx="42">
                  <c:v>10603.64</c:v>
                </c:pt>
                <c:pt idx="43">
                  <c:v>10846.86</c:v>
                </c:pt>
                <c:pt idx="44">
                  <c:v>10805.96</c:v>
                </c:pt>
                <c:pt idx="45">
                  <c:v>10933.76</c:v>
                </c:pt>
                <c:pt idx="46">
                  <c:v>10743.09</c:v>
                </c:pt>
                <c:pt idx="47">
                  <c:v>10858.6</c:v>
                </c:pt>
                <c:pt idx="48">
                  <c:v>10730.1</c:v>
                </c:pt>
                <c:pt idx="49">
                  <c:v>10892.01</c:v>
                </c:pt>
                <c:pt idx="50">
                  <c:v>10873.25</c:v>
                </c:pt>
                <c:pt idx="51">
                  <c:v>11121.66</c:v>
                </c:pt>
                <c:pt idx="52">
                  <c:v>11071.6</c:v>
                </c:pt>
                <c:pt idx="53">
                  <c:v>10866.46</c:v>
                </c:pt>
                <c:pt idx="54">
                  <c:v>10559.76</c:v>
                </c:pt>
                <c:pt idx="55">
                  <c:v>10473.81</c:v>
                </c:pt>
                <c:pt idx="56">
                  <c:v>10333.879999999999</c:v>
                </c:pt>
                <c:pt idx="57">
                  <c:v>10418.870000000001</c:v>
                </c:pt>
                <c:pt idx="58">
                  <c:v>10388</c:v>
                </c:pt>
                <c:pt idx="59">
                  <c:v>10370.52</c:v>
                </c:pt>
                <c:pt idx="60">
                  <c:v>10468.6</c:v>
                </c:pt>
                <c:pt idx="61">
                  <c:v>10438.11</c:v>
                </c:pt>
                <c:pt idx="62">
                  <c:v>10356.969999999999</c:v>
                </c:pt>
                <c:pt idx="63">
                  <c:v>10460.469999999999</c:v>
                </c:pt>
                <c:pt idx="64">
                  <c:v>10692.26</c:v>
                </c:pt>
                <c:pt idx="65">
                  <c:v>10156.469999999999</c:v>
                </c:pt>
                <c:pt idx="66">
                  <c:v>10094.15</c:v>
                </c:pt>
                <c:pt idx="67">
                  <c:v>10152.709999999999</c:v>
                </c:pt>
                <c:pt idx="68">
                  <c:v>10310.08</c:v>
                </c:pt>
                <c:pt idx="69">
                  <c:v>9887.2000000000007</c:v>
                </c:pt>
                <c:pt idx="70">
                  <c:v>9802.51</c:v>
                </c:pt>
                <c:pt idx="71">
                  <c:v>9839.92</c:v>
                </c:pt>
                <c:pt idx="72">
                  <c:v>9254.26</c:v>
                </c:pt>
                <c:pt idx="73">
                  <c:v>8298.69</c:v>
                </c:pt>
                <c:pt idx="74">
                  <c:v>7629.74</c:v>
                </c:pt>
                <c:pt idx="75">
                  <c:v>7514.58</c:v>
                </c:pt>
                <c:pt idx="76">
                  <c:v>7497.48</c:v>
                </c:pt>
                <c:pt idx="77">
                  <c:v>8228.1200000000008</c:v>
                </c:pt>
                <c:pt idx="78">
                  <c:v>8365.27</c:v>
                </c:pt>
                <c:pt idx="79">
                  <c:v>8702.77</c:v>
                </c:pt>
                <c:pt idx="80">
                  <c:v>8534.67</c:v>
                </c:pt>
                <c:pt idx="81">
                  <c:v>8538.24</c:v>
                </c:pt>
                <c:pt idx="82">
                  <c:v>8434.6</c:v>
                </c:pt>
                <c:pt idx="83">
                  <c:v>9088.49</c:v>
                </c:pt>
                <c:pt idx="84">
                  <c:v>9254.3799999999992</c:v>
                </c:pt>
                <c:pt idx="85">
                  <c:v>9488.9699999999993</c:v>
                </c:pt>
                <c:pt idx="86">
                  <c:v>9513.0400000000009</c:v>
                </c:pt>
                <c:pt idx="87">
                  <c:v>9700.34</c:v>
                </c:pt>
                <c:pt idx="88">
                  <c:v>9948.25</c:v>
                </c:pt>
                <c:pt idx="89">
                  <c:v>9257.5400000000009</c:v>
                </c:pt>
                <c:pt idx="90">
                  <c:v>9597.98</c:v>
                </c:pt>
                <c:pt idx="91">
                  <c:v>9169.09</c:v>
                </c:pt>
                <c:pt idx="92">
                  <c:v>9094.67</c:v>
                </c:pt>
                <c:pt idx="93">
                  <c:v>9447.0300000000007</c:v>
                </c:pt>
                <c:pt idx="94">
                  <c:v>9535.6</c:v>
                </c:pt>
                <c:pt idx="95">
                  <c:v>9504.52</c:v>
                </c:pt>
                <c:pt idx="96">
                  <c:v>8633.51</c:v>
                </c:pt>
                <c:pt idx="97">
                  <c:v>8771.5</c:v>
                </c:pt>
                <c:pt idx="98">
                  <c:v>8953.26</c:v>
                </c:pt>
                <c:pt idx="99">
                  <c:v>9245.3799999999992</c:v>
                </c:pt>
                <c:pt idx="100">
                  <c:v>9375.7900000000009</c:v>
                </c:pt>
                <c:pt idx="101">
                  <c:v>9669.7800000000007</c:v>
                </c:pt>
                <c:pt idx="102">
                  <c:v>9803.31</c:v>
                </c:pt>
                <c:pt idx="103">
                  <c:v>9786.57</c:v>
                </c:pt>
                <c:pt idx="104">
                  <c:v>9928.66</c:v>
                </c:pt>
                <c:pt idx="105">
                  <c:v>10099.709999999999</c:v>
                </c:pt>
                <c:pt idx="106">
                  <c:v>10254.01</c:v>
                </c:pt>
                <c:pt idx="107">
                  <c:v>10217.19</c:v>
                </c:pt>
                <c:pt idx="108">
                  <c:v>10340.35</c:v>
                </c:pt>
                <c:pt idx="109">
                  <c:v>10416.69</c:v>
                </c:pt>
                <c:pt idx="110">
                  <c:v>10716.71</c:v>
                </c:pt>
                <c:pt idx="111">
                  <c:v>10746.58</c:v>
                </c:pt>
                <c:pt idx="112">
                  <c:v>10441.709999999999</c:v>
                </c:pt>
                <c:pt idx="113">
                  <c:v>10529.24</c:v>
                </c:pt>
                <c:pt idx="114">
                  <c:v>10737.66</c:v>
                </c:pt>
                <c:pt idx="115">
                  <c:v>10772.63</c:v>
                </c:pt>
                <c:pt idx="116">
                  <c:v>11288.74</c:v>
                </c:pt>
                <c:pt idx="117">
                  <c:v>11379.88</c:v>
                </c:pt>
                <c:pt idx="118">
                  <c:v>11680.35</c:v>
                </c:pt>
                <c:pt idx="119">
                  <c:v>12066.47</c:v>
                </c:pt>
                <c:pt idx="120">
                  <c:v>12344</c:v>
                </c:pt>
                <c:pt idx="121">
                  <c:v>12471.54</c:v>
                </c:pt>
                <c:pt idx="122">
                  <c:v>12627.67</c:v>
                </c:pt>
                <c:pt idx="123">
                  <c:v>12833.29</c:v>
                </c:pt>
                <c:pt idx="124">
                  <c:v>13574.44</c:v>
                </c:pt>
                <c:pt idx="125">
                  <c:v>13694.14</c:v>
                </c:pt>
                <c:pt idx="126">
                  <c:v>13450.01</c:v>
                </c:pt>
                <c:pt idx="127">
                  <c:v>12186.82</c:v>
                </c:pt>
                <c:pt idx="128">
                  <c:v>11909.83</c:v>
                </c:pt>
                <c:pt idx="129">
                  <c:v>12505.19</c:v>
                </c:pt>
                <c:pt idx="130">
                  <c:v>13580.27</c:v>
                </c:pt>
                <c:pt idx="131">
                  <c:v>13472.15</c:v>
                </c:pt>
                <c:pt idx="132">
                  <c:v>13690.92</c:v>
                </c:pt>
                <c:pt idx="133">
                  <c:v>13478.02</c:v>
                </c:pt>
                <c:pt idx="134">
                  <c:v>13645.76</c:v>
                </c:pt>
                <c:pt idx="135">
                  <c:v>13749.63</c:v>
                </c:pt>
                <c:pt idx="136">
                  <c:v>13437.27</c:v>
                </c:pt>
                <c:pt idx="137">
                  <c:v>13606.1</c:v>
                </c:pt>
                <c:pt idx="138">
                  <c:v>14122.3</c:v>
                </c:pt>
                <c:pt idx="139">
                  <c:v>14287.13</c:v>
                </c:pt>
                <c:pt idx="140">
                  <c:v>14297.33</c:v>
                </c:pt>
                <c:pt idx="141">
                  <c:v>13781.18</c:v>
                </c:pt>
                <c:pt idx="142">
                  <c:v>14073.93</c:v>
                </c:pt>
                <c:pt idx="143">
                  <c:v>14071.29</c:v>
                </c:pt>
                <c:pt idx="144">
                  <c:v>14362.5</c:v>
                </c:pt>
                <c:pt idx="145">
                  <c:v>14382.06</c:v>
                </c:pt>
                <c:pt idx="146">
                  <c:v>14888.78</c:v>
                </c:pt>
                <c:pt idx="147">
                  <c:v>15396.88</c:v>
                </c:pt>
                <c:pt idx="148">
                  <c:v>15704.45</c:v>
                </c:pt>
                <c:pt idx="149">
                  <c:v>15690.62</c:v>
                </c:pt>
                <c:pt idx="150">
                  <c:v>15844.08</c:v>
                </c:pt>
                <c:pt idx="151">
                  <c:v>16226.96</c:v>
                </c:pt>
                <c:pt idx="152">
                  <c:v>16198.36</c:v>
                </c:pt>
              </c:numCache>
            </c:numRef>
          </c:val>
          <c:smooth val="0"/>
          <c:extLst>
            <c:ext xmlns:c16="http://schemas.microsoft.com/office/drawing/2014/chart" uri="{C3380CC4-5D6E-409C-BE32-E72D297353CC}">
              <c16:uniqueId val="{00000002-BF6F-41C6-9E29-A34C2B757165}"/>
            </c:ext>
          </c:extLst>
        </c:ser>
        <c:dLbls>
          <c:showLegendKey val="0"/>
          <c:showVal val="0"/>
          <c:showCatName val="0"/>
          <c:showSerName val="0"/>
          <c:showPercent val="0"/>
          <c:showBubbleSize val="0"/>
        </c:dLbls>
        <c:smooth val="0"/>
        <c:axId val="528596872"/>
        <c:axId val="518169832"/>
      </c:lineChart>
      <c:dateAx>
        <c:axId val="528596872"/>
        <c:scaling>
          <c:orientation val="minMax"/>
          <c:min val="43465"/>
        </c:scaling>
        <c:delete val="0"/>
        <c:axPos val="b"/>
        <c:numFmt formatCode="[$-409]d\-mmm\-yy;@"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18169832"/>
        <c:crosses val="autoZero"/>
        <c:auto val="1"/>
        <c:lblOffset val="100"/>
        <c:baseTimeUnit val="days"/>
        <c:majorUnit val="1"/>
        <c:majorTimeUnit val="months"/>
      </c:dateAx>
      <c:valAx>
        <c:axId val="518169832"/>
        <c:scaling>
          <c:orientation val="minMax"/>
          <c:min val="700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28596872"/>
        <c:crosses val="autoZero"/>
        <c:crossBetween val="between"/>
        <c:majorUnit val="500"/>
        <c:minorUnit val="5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vChe80KvoFqqvESVneO27XluxlE=</DigestValue>
    </Reference>
    <Reference Type="http://www.w3.org/2000/09/xmldsig#Object" URI="#idOfficeObject">
      <DigestMethod Algorithm="http://www.w3.org/2000/09/xmldsig#sha1"/>
      <DigestValue>yq+2BYkLON6IOBkz6Fctk/PEPTA=</DigestValue>
    </Reference>
    <Reference Type="http://uri.etsi.org/01903#SignedProperties" URI="#idSignedProperties">
      <Transforms>
        <Transform Algorithm="http://www.w3.org/TR/2001/REC-xml-c14n-20010315"/>
      </Transforms>
      <DigestMethod Algorithm="http://www.w3.org/2000/09/xmldsig#sha1"/>
      <DigestValue>0LkvgtXjva0sK5K3vqzgKX9/cv0=</DigestValue>
    </Reference>
  </SignedInfo>
  <SignatureValue>t2R+frv76Rc0yIF3LoTwhnunCKiegErIYIfHCacvx9bjspEF4y4lo1l/AkE6JclEU6Vx1v6SEc9d
nKr1b89veQmCu2rOgiYt6vh7Er1a29vq6d4q3FhfVYW/TLBPwPwe0rP1P/0sbw7Z6MmF5arUlMvp
lr+a99jdkt5YpUPxA9s=</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+u4rRLbj8N3qAKi0GZFfuXxKakA=</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0/09/xmldsig#sha1"/>
        <DigestValue>Gg0ssGhS0YxG33jqwlfrJistxGw=</DigestValue>
      </Reference>
      <Reference URI="/word/charts/chart1.xml?ContentType=application/vnd.openxmlformats-officedocument.drawingml.chart+xml">
        <DigestMethod Algorithm="http://www.w3.org/2000/09/xmldsig#sha1"/>
        <DigestValue>GcamC/6x30mn2cW7a1RbEt5tp3o=</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8PHKFwaqhibGMwuJoOqre3c5hUY=</DigestValue>
      </Reference>
      <Reference URI="/word/document.xml?ContentType=application/vnd.openxmlformats-officedocument.wordprocessingml.document.main+xml">
        <DigestMethod Algorithm="http://www.w3.org/2000/09/xmldsig#sha1"/>
        <DigestValue>ki1X7pHSl9ilxMJkg21p3pewS60=</DigestValue>
      </Reference>
      <Reference URI="/word/fontTable.xml?ContentType=application/vnd.openxmlformats-officedocument.wordprocessingml.fontTable+xml">
        <DigestMethod Algorithm="http://www.w3.org/2000/09/xmldsig#sha1"/>
        <DigestValue>VjrIpPDggyDtj3MV8atvwum42Tc=</DigestValue>
      </Reference>
      <Reference URI="/word/media/image1.emf?ContentType=image/x-emf">
        <DigestMethod Algorithm="http://www.w3.org/2000/09/xmldsig#sha1"/>
        <DigestValue>3DCZxvCOSfbRNDkXih59wvCrXqA=</DigestValue>
      </Reference>
      <Reference URI="/word/numbering.xml?ContentType=application/vnd.openxmlformats-officedocument.wordprocessingml.numbering+xml">
        <DigestMethod Algorithm="http://www.w3.org/2000/09/xmldsig#sha1"/>
        <DigestValue>Nl2Jv2A2bhAkuo5JtXxESq1bY6E=</DigestValue>
      </Reference>
      <Reference URI="/word/settings.xml?ContentType=application/vnd.openxmlformats-officedocument.wordprocessingml.settings+xml">
        <DigestMethod Algorithm="http://www.w3.org/2000/09/xmldsig#sha1"/>
        <DigestValue>fdu+u+f6uRWpfrGoF652GVlkuAk=</DigestValue>
      </Reference>
      <Reference URI="/word/styles.xml?ContentType=application/vnd.openxmlformats-officedocument.wordprocessingml.styles+xml">
        <DigestMethod Algorithm="http://www.w3.org/2000/09/xmldsig#sha1"/>
        <DigestValue>pyfYf9FLrUuAvUvBbjbkrQGHGZs=</DigestValue>
      </Reference>
      <Reference URI="/word/theme/theme1.xml?ContentType=application/vnd.openxmlformats-officedocument.theme+xml">
        <DigestMethod Algorithm="http://www.w3.org/2000/09/xmldsig#sha1"/>
        <DigestValue>9cuoplDWramNFw8bIgmNk7j/iHk=</DigestValue>
      </Reference>
      <Reference URI="/word/webSettings.xml?ContentType=application/vnd.openxmlformats-officedocument.wordprocessingml.webSettings+xml">
        <DigestMethod Algorithm="http://www.w3.org/2000/09/xmldsig#sha1"/>
        <DigestValue>meCxPu7TxFS7X45hNBeHI6M6Mjw=</DigestValue>
      </Reference>
    </Manifest>
    <SignatureProperties>
      <SignatureProperty Id="idSignatureTime" Target="#idPackageSignature">
        <mdssi:SignatureTime xmlns:mdssi="http://schemas.openxmlformats.org/package/2006/digital-signature">
          <mdssi:Format>YYYY-MM-DDThh:mm:ssTZD</mdssi:Format>
          <mdssi:Value>2021-07-15T04:38:58Z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16.0.14131/22</OfficeVersion>
          <ApplicationVersion>16.0.14131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2021-07-15T04:38:58Z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720F-C33C-4F05-936E-8B6484A8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14</Pages>
  <Words>4739</Words>
  <Characters>27015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Tram, Tran Thi Anh [DFVN]</cp:lastModifiedBy>
  <cp:revision>45</cp:revision>
  <dcterms:created xsi:type="dcterms:W3CDTF">2020-10-12T08:01:00Z</dcterms:created>
  <dcterms:modified xsi:type="dcterms:W3CDTF">2021-07-15T03:52:00Z</dcterms:modified>
</cp:coreProperties>
</file>